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21283" w14:textId="24BC8D25" w:rsidR="001C355A" w:rsidRPr="00967CFB" w:rsidRDefault="001C355A" w:rsidP="001C355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D41D0F">
        <w:rPr>
          <w:rFonts w:ascii="Arial" w:hAnsi="Arial" w:cs="Arial"/>
          <w:b/>
          <w:bCs/>
          <w:sz w:val="28"/>
        </w:rPr>
        <w:t>3001</w:t>
      </w:r>
    </w:p>
    <w:p w14:paraId="43AD1E88" w14:textId="77777777" w:rsidR="001C355A" w:rsidRPr="009513AC" w:rsidRDefault="001C355A" w:rsidP="001C355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1C355A" w:rsidRDefault="00C86563" w:rsidP="0065666C">
      <w:pPr>
        <w:spacing w:before="0" w:after="0" w:line="300" w:lineRule="auto"/>
        <w:ind w:left="1990" w:hanging="1990"/>
        <w:jc w:val="left"/>
        <w:rPr>
          <w:rFonts w:eastAsia="宋体"/>
          <w:b/>
          <w:sz w:val="22"/>
          <w:szCs w:val="22"/>
          <w:lang w:eastAsia="en-US"/>
        </w:rPr>
      </w:pPr>
    </w:p>
    <w:p w14:paraId="334925BC" w14:textId="701A4E2D" w:rsidR="00517AEA" w:rsidRPr="002A482D" w:rsidRDefault="000E3C8C"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w:t>
      </w:r>
      <w:r w:rsidR="00DA73C5">
        <w:rPr>
          <w:rFonts w:eastAsia="宋体"/>
          <w:b/>
          <w:sz w:val="22"/>
          <w:szCs w:val="22"/>
          <w:lang w:val="en-US" w:eastAsia="en-US"/>
        </w:rPr>
        <w:t>9</w:t>
      </w:r>
      <w:r w:rsidR="00F735E1">
        <w:rPr>
          <w:rFonts w:eastAsia="宋体"/>
          <w:b/>
          <w:sz w:val="22"/>
          <w:szCs w:val="22"/>
          <w:lang w:val="en-US" w:eastAsia="en-US"/>
        </w:rPr>
        <w:t>.</w:t>
      </w:r>
      <w:r w:rsidR="00277F7D">
        <w:rPr>
          <w:rFonts w:eastAsia="宋体"/>
          <w:b/>
          <w:sz w:val="22"/>
          <w:szCs w:val="22"/>
          <w:lang w:val="en-US" w:eastAsia="en-US"/>
        </w:rPr>
        <w:t>4</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0C92F85E"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e improved GNSS operation</w:t>
      </w:r>
      <w:r w:rsidR="005165A1">
        <w:rPr>
          <w:rFonts w:eastAsia="宋体"/>
          <w:b/>
          <w:sz w:val="22"/>
          <w:szCs w:val="22"/>
          <w:lang w:val="en-US" w:eastAsia="en-US"/>
        </w:rPr>
        <w:t xml:space="preserve"> for IoT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5ABFD65F" w14:textId="5AE71357" w:rsidR="00993F86" w:rsidRDefault="00993F86" w:rsidP="003F6C88">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3F6C88">
        <w:rPr>
          <w:rFonts w:eastAsiaTheme="minorEastAsia"/>
          <w:lang w:eastAsia="zh-CN"/>
        </w:rPr>
        <w:t>1</w:t>
      </w:r>
      <w:r>
        <w:rPr>
          <w:rFonts w:eastAsiaTheme="minorEastAsia"/>
          <w:lang w:eastAsia="zh-CN"/>
        </w:rPr>
        <w:t>#</w:t>
      </w:r>
      <w:r w:rsidR="000D3DD5">
        <w:rPr>
          <w:rFonts w:eastAsiaTheme="minorEastAsia"/>
          <w:lang w:eastAsia="zh-CN"/>
        </w:rPr>
        <w:t>11</w:t>
      </w:r>
      <w:r w:rsidR="001C355A">
        <w:rPr>
          <w:rFonts w:eastAsiaTheme="minorEastAsia"/>
          <w:lang w:eastAsia="zh-CN"/>
        </w:rPr>
        <w:t>2</w:t>
      </w:r>
      <w:r w:rsidR="003F6C88">
        <w:rPr>
          <w:rFonts w:eastAsiaTheme="minorEastAsia"/>
          <w:lang w:eastAsia="zh-CN"/>
        </w:rPr>
        <w:t xml:space="preserve"> meeting, the following agreements were made on GNSS operation for IoT NTN</w:t>
      </w:r>
      <w:r w:rsidR="003F3D08">
        <w:rPr>
          <w:rFonts w:eastAsiaTheme="minorEastAsia"/>
          <w:lang w:eastAsia="zh-CN"/>
        </w:rPr>
        <w:t xml:space="preserve"> [1]</w:t>
      </w:r>
      <w:r w:rsidR="003F6C88">
        <w:rPr>
          <w:rFonts w:eastAsiaTheme="minorEastAsia"/>
          <w:lang w:eastAsia="zh-CN"/>
        </w:rPr>
        <w:t>:</w:t>
      </w:r>
    </w:p>
    <w:p w14:paraId="7CC0893E" w14:textId="77777777" w:rsidR="001C355A" w:rsidRPr="001257F6" w:rsidRDefault="001C355A" w:rsidP="001C355A">
      <w:pPr>
        <w:rPr>
          <w:b/>
          <w:bCs/>
          <w:iCs/>
          <w:highlight w:val="green"/>
        </w:rPr>
      </w:pPr>
      <w:r w:rsidRPr="001257F6">
        <w:rPr>
          <w:b/>
          <w:bCs/>
          <w:iCs/>
          <w:highlight w:val="green"/>
        </w:rPr>
        <w:t>Agreement</w:t>
      </w:r>
    </w:p>
    <w:p w14:paraId="015E1486" w14:textId="77777777" w:rsidR="001C355A" w:rsidRPr="00496CE5" w:rsidRDefault="001C355A" w:rsidP="001C355A">
      <w:pPr>
        <w:rPr>
          <w:bCs/>
          <w:iCs/>
        </w:rPr>
      </w:pPr>
      <w:r w:rsidRPr="00496CE5">
        <w:rPr>
          <w:rFonts w:hint="eastAsia"/>
          <w:bCs/>
          <w:iCs/>
        </w:rPr>
        <w:t xml:space="preserve">The following </w:t>
      </w:r>
      <w:r w:rsidRPr="00496CE5">
        <w:rPr>
          <w:bCs/>
          <w:iCs/>
        </w:rPr>
        <w:t>alternatives</w:t>
      </w:r>
      <w:r w:rsidRPr="00496CE5">
        <w:rPr>
          <w:rFonts w:hint="eastAsia"/>
          <w:bCs/>
          <w:iCs/>
        </w:rPr>
        <w:t xml:space="preserve"> can be considered to inform</w:t>
      </w:r>
      <w:r w:rsidRPr="00496CE5">
        <w:rPr>
          <w:bCs/>
          <w:iCs/>
        </w:rPr>
        <w:t xml:space="preserve"> </w:t>
      </w:r>
      <w:r w:rsidRPr="00496CE5">
        <w:rPr>
          <w:rFonts w:hint="eastAsia"/>
          <w:bCs/>
          <w:iCs/>
        </w:rPr>
        <w:t>eNB the success of GNSS measurement at UE side after GNSS measurement in RRC connected.</w:t>
      </w:r>
    </w:p>
    <w:p w14:paraId="11461C0B" w14:textId="77777777" w:rsidR="001C355A" w:rsidRPr="00496CE5" w:rsidRDefault="001C355A" w:rsidP="001C355A">
      <w:pPr>
        <w:numPr>
          <w:ilvl w:val="0"/>
          <w:numId w:val="32"/>
        </w:numPr>
        <w:overflowPunct/>
        <w:autoSpaceDE/>
        <w:autoSpaceDN/>
        <w:adjustRightInd/>
        <w:spacing w:before="0" w:after="0" w:line="240" w:lineRule="auto"/>
        <w:jc w:val="left"/>
        <w:textAlignment w:val="auto"/>
        <w:rPr>
          <w:bCs/>
          <w:iCs/>
        </w:rPr>
      </w:pPr>
      <w:r w:rsidRPr="00496CE5">
        <w:rPr>
          <w:rFonts w:hint="eastAsia"/>
          <w:bCs/>
          <w:iCs/>
        </w:rPr>
        <w:t>Alt-1: The UE will report the new GNSS valid</w:t>
      </w:r>
      <w:r>
        <w:rPr>
          <w:bCs/>
          <w:iCs/>
        </w:rPr>
        <w:t>ity</w:t>
      </w:r>
      <w:r w:rsidRPr="00496CE5">
        <w:rPr>
          <w:rFonts w:hint="eastAsia"/>
          <w:bCs/>
          <w:iCs/>
        </w:rPr>
        <w:t xml:space="preserve"> duration </w:t>
      </w:r>
    </w:p>
    <w:p w14:paraId="49AE90C9" w14:textId="77777777" w:rsidR="001C355A" w:rsidRPr="00496CE5" w:rsidRDefault="001C355A" w:rsidP="001C355A">
      <w:pPr>
        <w:numPr>
          <w:ilvl w:val="0"/>
          <w:numId w:val="32"/>
        </w:numPr>
        <w:overflowPunct/>
        <w:autoSpaceDE/>
        <w:autoSpaceDN/>
        <w:adjustRightInd/>
        <w:spacing w:before="0" w:after="0" w:line="240" w:lineRule="auto"/>
        <w:jc w:val="left"/>
        <w:textAlignment w:val="auto"/>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at eNB after the GNSS measurement</w:t>
      </w:r>
    </w:p>
    <w:p w14:paraId="48F55C9A" w14:textId="77777777" w:rsidR="001C355A" w:rsidRPr="001A3CB6" w:rsidRDefault="001C355A" w:rsidP="001C355A">
      <w:pPr>
        <w:rPr>
          <w:lang w:val="en-US" w:eastAsia="x-none"/>
        </w:rPr>
      </w:pPr>
    </w:p>
    <w:p w14:paraId="5ED49BBB" w14:textId="77777777" w:rsidR="001C355A" w:rsidRDefault="001C355A" w:rsidP="001C355A">
      <w:pPr>
        <w:rPr>
          <w:lang w:val="en-US" w:eastAsia="x-none"/>
        </w:rPr>
      </w:pPr>
    </w:p>
    <w:p w14:paraId="1D674A46" w14:textId="77777777" w:rsidR="001C355A" w:rsidRPr="00463EB0" w:rsidRDefault="001C355A" w:rsidP="001C355A">
      <w:pPr>
        <w:rPr>
          <w:b/>
          <w:lang w:val="en-US" w:eastAsia="x-none"/>
        </w:rPr>
      </w:pPr>
      <w:r w:rsidRPr="00463EB0">
        <w:rPr>
          <w:b/>
          <w:highlight w:val="green"/>
          <w:lang w:val="en-US" w:eastAsia="x-none"/>
        </w:rPr>
        <w:t>Agreement</w:t>
      </w:r>
    </w:p>
    <w:p w14:paraId="1E992424" w14:textId="77777777" w:rsidR="001C355A" w:rsidRPr="00C078AB" w:rsidRDefault="001C355A" w:rsidP="001C355A">
      <w:pPr>
        <w:rPr>
          <w:lang w:val="en-US" w:eastAsia="x-none"/>
        </w:rPr>
      </w:pPr>
      <w:r w:rsidRPr="00C078AB">
        <w:rPr>
          <w:lang w:val="en-US" w:eastAsia="x-none"/>
        </w:rPr>
        <w:t xml:space="preserve">On the length of GNSS measurement gap, </w:t>
      </w:r>
      <w:r w:rsidRPr="00C078AB">
        <w:rPr>
          <w:rFonts w:hint="eastAsia"/>
          <w:lang w:val="en-US" w:eastAsia="x-none"/>
        </w:rPr>
        <w:t>which</w:t>
      </w:r>
      <w:r w:rsidRPr="00C078AB">
        <w:rPr>
          <w:lang w:val="en-US" w:eastAsia="x-none"/>
        </w:rPr>
        <w:t xml:space="preserve"> is aperiodically triggered by eNB, the gap duration should be equal to or larger than </w:t>
      </w:r>
      <w:r>
        <w:rPr>
          <w:lang w:val="en-US" w:eastAsia="x-none"/>
        </w:rPr>
        <w:t xml:space="preserve">the latest </w:t>
      </w:r>
      <w:r w:rsidRPr="00C078AB">
        <w:rPr>
          <w:lang w:val="en-US" w:eastAsia="x-none"/>
        </w:rPr>
        <w:t>UE reported GNSS position fix time duration.</w:t>
      </w:r>
    </w:p>
    <w:p w14:paraId="740C4235" w14:textId="77777777" w:rsidR="001C355A" w:rsidRPr="00C078AB" w:rsidRDefault="001C355A" w:rsidP="001C355A">
      <w:pPr>
        <w:rPr>
          <w:lang w:val="en-US" w:eastAsia="x-none"/>
        </w:rPr>
      </w:pPr>
      <w:r w:rsidRPr="00C078AB">
        <w:rPr>
          <w:lang w:val="en-US" w:eastAsia="x-none"/>
        </w:rPr>
        <w:t xml:space="preserve">FFS: whether the gap duration is configured by eNB, or the gap duration </w:t>
      </w:r>
      <w:r>
        <w:rPr>
          <w:lang w:val="en-US" w:eastAsia="x-none"/>
        </w:rPr>
        <w:t>is equal to</w:t>
      </w:r>
      <w:r w:rsidRPr="00C078AB">
        <w:rPr>
          <w:lang w:val="en-US" w:eastAsia="x-none"/>
        </w:rPr>
        <w:t xml:space="preserve"> the </w:t>
      </w:r>
      <w:r>
        <w:rPr>
          <w:lang w:val="en-US" w:eastAsia="x-none"/>
        </w:rPr>
        <w:t xml:space="preserve">latest </w:t>
      </w:r>
      <w:r w:rsidRPr="00C078AB">
        <w:rPr>
          <w:lang w:val="en-US" w:eastAsia="x-none"/>
        </w:rPr>
        <w:t>reported GNSS position fix time duration.</w:t>
      </w:r>
    </w:p>
    <w:p w14:paraId="1554CFE3" w14:textId="77777777" w:rsidR="001C355A" w:rsidRPr="00C078AB" w:rsidRDefault="001C355A" w:rsidP="001C355A">
      <w:pPr>
        <w:rPr>
          <w:lang w:val="en-US" w:eastAsia="x-none"/>
        </w:rPr>
      </w:pPr>
    </w:p>
    <w:p w14:paraId="71B7E8D7" w14:textId="77777777" w:rsidR="001C355A" w:rsidRPr="00463EB0" w:rsidRDefault="001C355A" w:rsidP="001C355A">
      <w:pPr>
        <w:rPr>
          <w:b/>
          <w:lang w:val="en-US" w:eastAsia="x-none"/>
        </w:rPr>
      </w:pPr>
      <w:r w:rsidRPr="00463EB0">
        <w:rPr>
          <w:b/>
          <w:highlight w:val="green"/>
          <w:lang w:val="en-US" w:eastAsia="x-none"/>
        </w:rPr>
        <w:t>Agreement</w:t>
      </w:r>
    </w:p>
    <w:p w14:paraId="376C74D8" w14:textId="77777777" w:rsidR="001C355A" w:rsidRPr="002F1006" w:rsidRDefault="001C355A" w:rsidP="001C355A">
      <w:pPr>
        <w:pStyle w:val="DraftProposal"/>
        <w:spacing w:after="0" w:line="240" w:lineRule="auto"/>
        <w:ind w:left="0" w:firstLine="0"/>
        <w:rPr>
          <w:rFonts w:ascii="Times New Roman" w:hAnsi="Times New Roman" w:cs="Times New Roman"/>
          <w:b w:val="0"/>
          <w:bCs w:val="0"/>
          <w:iCs/>
        </w:rPr>
      </w:pPr>
      <w:r w:rsidRPr="002F1006">
        <w:rPr>
          <w:rFonts w:ascii="Times New Roman" w:hAnsi="Times New Roman" w:cs="Times New Roman"/>
          <w:b w:val="0"/>
          <w:bCs w:val="0"/>
          <w:iCs/>
        </w:rPr>
        <w:t xml:space="preserve">On when the GNSS measurement gap starts, </w:t>
      </w:r>
      <w:r w:rsidRPr="002F1006">
        <w:rPr>
          <w:rFonts w:ascii="Times New Roman" w:hAnsi="Times New Roman" w:cs="Times New Roman" w:hint="eastAsia"/>
          <w:b w:val="0"/>
          <w:bCs w:val="0"/>
          <w:iCs/>
        </w:rPr>
        <w:t>which</w:t>
      </w:r>
      <w:r w:rsidRPr="002F1006">
        <w:rPr>
          <w:rFonts w:ascii="Times New Roman" w:hAnsi="Times New Roman" w:cs="Times New Roman"/>
          <w:b w:val="0"/>
          <w:bCs w:val="0"/>
          <w:iCs/>
        </w:rPr>
        <w:t xml:space="preserve"> is aperiodically triggered by eNB</w:t>
      </w:r>
      <w:r>
        <w:rPr>
          <w:rFonts w:ascii="Times New Roman" w:hAnsi="Times New Roman" w:cs="Times New Roman"/>
          <w:b w:val="0"/>
          <w:bCs w:val="0"/>
          <w:iCs/>
        </w:rPr>
        <w:t xml:space="preserve"> with MAC CE</w:t>
      </w:r>
      <w:r w:rsidRPr="002F1006">
        <w:rPr>
          <w:rFonts w:ascii="Times New Roman" w:hAnsi="Times New Roman" w:cs="Times New Roman"/>
          <w:b w:val="0"/>
          <w:bCs w:val="0"/>
          <w:iCs/>
        </w:rPr>
        <w:t>, RAN1 can down select one of the following alternatives:</w:t>
      </w:r>
    </w:p>
    <w:p w14:paraId="56CB5C4F" w14:textId="77777777" w:rsidR="001C355A" w:rsidRPr="002F1006" w:rsidRDefault="001C355A" w:rsidP="001C355A">
      <w:pPr>
        <w:numPr>
          <w:ilvl w:val="0"/>
          <w:numId w:val="32"/>
        </w:numPr>
        <w:overflowPunct/>
        <w:autoSpaceDE/>
        <w:autoSpaceDN/>
        <w:adjustRightInd/>
        <w:spacing w:before="0" w:after="0" w:line="240" w:lineRule="auto"/>
        <w:jc w:val="left"/>
        <w:textAlignment w:val="auto"/>
        <w:rPr>
          <w:bCs/>
          <w:iCs/>
        </w:rPr>
      </w:pPr>
      <w:r w:rsidRPr="002F1006">
        <w:rPr>
          <w:bCs/>
          <w:iCs/>
        </w:rPr>
        <w:t>Alt 1: the start time should be at n+ X, where n is the end of MAC CE receiving subframe/slot</w:t>
      </w:r>
    </w:p>
    <w:p w14:paraId="52A1145F" w14:textId="77777777" w:rsidR="001C355A" w:rsidRDefault="001C355A" w:rsidP="001C355A">
      <w:pPr>
        <w:numPr>
          <w:ilvl w:val="1"/>
          <w:numId w:val="32"/>
        </w:numPr>
        <w:overflowPunct/>
        <w:autoSpaceDE/>
        <w:autoSpaceDN/>
        <w:adjustRightInd/>
        <w:spacing w:before="0" w:after="0" w:line="240" w:lineRule="auto"/>
        <w:jc w:val="left"/>
        <w:textAlignment w:val="auto"/>
        <w:rPr>
          <w:bCs/>
          <w:iCs/>
        </w:rPr>
      </w:pPr>
      <w:r w:rsidRPr="002F1006">
        <w:rPr>
          <w:rFonts w:hint="eastAsia"/>
          <w:bCs/>
          <w:iCs/>
        </w:rPr>
        <w:t>F</w:t>
      </w:r>
      <w:r w:rsidRPr="002F1006">
        <w:rPr>
          <w:bCs/>
          <w:iCs/>
        </w:rPr>
        <w:t xml:space="preserve">FS: </w:t>
      </w:r>
      <w:r>
        <w:rPr>
          <w:bCs/>
          <w:iCs/>
        </w:rPr>
        <w:t xml:space="preserve">details of </w:t>
      </w:r>
      <w:r w:rsidRPr="002F1006">
        <w:rPr>
          <w:bCs/>
          <w:iCs/>
        </w:rPr>
        <w:t>X</w:t>
      </w:r>
      <w:r>
        <w:rPr>
          <w:bCs/>
          <w:iCs/>
        </w:rPr>
        <w:t>, e.g.</w:t>
      </w:r>
      <w:r w:rsidRPr="002F1006">
        <w:rPr>
          <w:bCs/>
          <w:iCs/>
        </w:rPr>
        <w:t xml:space="preserve"> predefined value or configured value</w:t>
      </w:r>
    </w:p>
    <w:p w14:paraId="089759E8" w14:textId="77777777" w:rsidR="001C355A" w:rsidRPr="002F1006" w:rsidRDefault="001C355A" w:rsidP="001C355A">
      <w:pPr>
        <w:numPr>
          <w:ilvl w:val="0"/>
          <w:numId w:val="32"/>
        </w:numPr>
        <w:overflowPunct/>
        <w:autoSpaceDE/>
        <w:autoSpaceDN/>
        <w:adjustRightInd/>
        <w:spacing w:before="0" w:after="0" w:line="240" w:lineRule="auto"/>
        <w:jc w:val="left"/>
        <w:textAlignment w:val="auto"/>
        <w:rPr>
          <w:bCs/>
          <w:iCs/>
        </w:rPr>
      </w:pPr>
      <w:r w:rsidRPr="002F1006">
        <w:rPr>
          <w:bCs/>
          <w:iCs/>
        </w:rPr>
        <w:t>Alt 2: the start time should be based on the current GNSS validity duration with delay or without delay</w:t>
      </w:r>
    </w:p>
    <w:p w14:paraId="3160C125" w14:textId="77777777" w:rsidR="001C355A" w:rsidRPr="002F1006" w:rsidRDefault="001C355A" w:rsidP="001C355A">
      <w:pPr>
        <w:rPr>
          <w:lang w:val="en-US" w:eastAsia="x-none"/>
        </w:rPr>
      </w:pPr>
    </w:p>
    <w:p w14:paraId="67DE7431" w14:textId="77777777" w:rsidR="001C355A" w:rsidRPr="00463EB0" w:rsidRDefault="001C355A" w:rsidP="001C355A">
      <w:pPr>
        <w:rPr>
          <w:b/>
          <w:lang w:val="en-US" w:eastAsia="x-none"/>
        </w:rPr>
      </w:pPr>
      <w:r w:rsidRPr="00463EB0">
        <w:rPr>
          <w:b/>
          <w:highlight w:val="green"/>
          <w:lang w:val="en-US" w:eastAsia="x-none"/>
        </w:rPr>
        <w:t>Agreement</w:t>
      </w:r>
    </w:p>
    <w:p w14:paraId="5C1C6E24" w14:textId="77777777" w:rsidR="001C355A" w:rsidRDefault="001C355A" w:rsidP="001C355A">
      <w:pPr>
        <w:rPr>
          <w:lang w:val="en-US" w:eastAsia="x-none"/>
        </w:rPr>
      </w:pPr>
      <w:r w:rsidRPr="007075E9">
        <w:rPr>
          <w:lang w:val="en-US" w:eastAsia="x-none"/>
        </w:rPr>
        <w:t xml:space="preserve">UE reports only one GNSS position fix time duration for GNSS measurement at least </w:t>
      </w:r>
      <w:r>
        <w:rPr>
          <w:lang w:val="en-US" w:eastAsia="x-none"/>
        </w:rPr>
        <w:t>when moving to RRC connected state</w:t>
      </w:r>
      <w:r w:rsidRPr="007075E9">
        <w:rPr>
          <w:lang w:val="en-US" w:eastAsia="x-none"/>
        </w:rPr>
        <w:t>.</w:t>
      </w:r>
    </w:p>
    <w:p w14:paraId="49BA3BF6" w14:textId="77777777" w:rsidR="001C355A" w:rsidRDefault="001C355A" w:rsidP="001C355A">
      <w:pPr>
        <w:rPr>
          <w:lang w:val="en-US" w:eastAsia="x-none"/>
        </w:rPr>
      </w:pPr>
    </w:p>
    <w:p w14:paraId="089B20E4" w14:textId="77777777" w:rsidR="001C355A" w:rsidRPr="00463EB0" w:rsidRDefault="001C355A" w:rsidP="001C355A">
      <w:pPr>
        <w:rPr>
          <w:b/>
          <w:lang w:val="en-US" w:eastAsia="x-none"/>
        </w:rPr>
      </w:pPr>
      <w:r w:rsidRPr="00463EB0">
        <w:rPr>
          <w:b/>
          <w:highlight w:val="green"/>
          <w:lang w:val="en-US" w:eastAsia="x-none"/>
        </w:rPr>
        <w:t>Agreement</w:t>
      </w:r>
    </w:p>
    <w:p w14:paraId="42497A1C" w14:textId="77777777" w:rsidR="001C355A" w:rsidRPr="00755CDF" w:rsidRDefault="001C355A" w:rsidP="001C355A">
      <w:pPr>
        <w:rPr>
          <w:lang w:val="en-US" w:eastAsia="x-none"/>
        </w:rPr>
      </w:pPr>
      <w:r w:rsidRPr="00755CDF">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17DE4F41" w14:textId="77777777" w:rsidR="001C355A" w:rsidRDefault="001C355A" w:rsidP="001C355A">
      <w:pPr>
        <w:numPr>
          <w:ilvl w:val="0"/>
          <w:numId w:val="32"/>
        </w:numPr>
        <w:overflowPunct/>
        <w:autoSpaceDE/>
        <w:autoSpaceDN/>
        <w:adjustRightInd/>
        <w:spacing w:before="0" w:after="0" w:line="240" w:lineRule="auto"/>
        <w:jc w:val="left"/>
        <w:textAlignment w:val="auto"/>
        <w:rPr>
          <w:lang w:val="en-US" w:eastAsia="x-none"/>
        </w:rPr>
      </w:pPr>
      <w:r w:rsidRPr="00755CDF">
        <w:rPr>
          <w:lang w:val="en-US" w:eastAsia="x-none"/>
        </w:rPr>
        <w:t>FFS: with legacy closed loop time correction or enhanced closed loop time correction</w:t>
      </w:r>
    </w:p>
    <w:p w14:paraId="4693243D" w14:textId="77777777" w:rsidR="001C355A" w:rsidRDefault="001C355A" w:rsidP="001C355A">
      <w:pPr>
        <w:numPr>
          <w:ilvl w:val="0"/>
          <w:numId w:val="32"/>
        </w:numPr>
        <w:overflowPunct/>
        <w:autoSpaceDE/>
        <w:autoSpaceDN/>
        <w:adjustRightInd/>
        <w:spacing w:before="0" w:after="0" w:line="240" w:lineRule="auto"/>
        <w:jc w:val="left"/>
        <w:textAlignment w:val="auto"/>
        <w:rPr>
          <w:lang w:val="en-US" w:eastAsia="x-none"/>
        </w:rPr>
      </w:pPr>
      <w:r>
        <w:rPr>
          <w:rFonts w:hint="eastAsia"/>
          <w:lang w:val="en-US" w:eastAsia="x-none"/>
        </w:rPr>
        <w:t>T</w:t>
      </w:r>
      <w:r>
        <w:rPr>
          <w:lang w:val="en-US" w:eastAsia="x-none"/>
        </w:rPr>
        <w:t>his mechanism is enabled/configured by eNB</w:t>
      </w:r>
    </w:p>
    <w:p w14:paraId="15E217C6" w14:textId="77777777" w:rsidR="001C355A" w:rsidRDefault="001C355A" w:rsidP="001C355A">
      <w:pPr>
        <w:numPr>
          <w:ilvl w:val="0"/>
          <w:numId w:val="32"/>
        </w:numPr>
        <w:overflowPunct/>
        <w:autoSpaceDE/>
        <w:autoSpaceDN/>
        <w:adjustRightInd/>
        <w:spacing w:before="0" w:after="0" w:line="240" w:lineRule="auto"/>
        <w:jc w:val="left"/>
        <w:textAlignment w:val="auto"/>
        <w:rPr>
          <w:lang w:val="en-US" w:eastAsia="x-none"/>
        </w:rPr>
      </w:pPr>
      <w:r>
        <w:rPr>
          <w:rFonts w:hint="eastAsia"/>
          <w:lang w:val="en-US" w:eastAsia="x-none"/>
        </w:rPr>
        <w:t>F</w:t>
      </w:r>
      <w:r>
        <w:rPr>
          <w:lang w:val="en-US" w:eastAsia="x-none"/>
        </w:rPr>
        <w:t>FS: whether such mechanism will be specified depends on the outcome of this study</w:t>
      </w:r>
    </w:p>
    <w:p w14:paraId="0C8FE3F0" w14:textId="77777777" w:rsidR="00993F86" w:rsidRPr="001C355A" w:rsidRDefault="00993F86" w:rsidP="00993F86">
      <w:pPr>
        <w:spacing w:before="0" w:line="240" w:lineRule="auto"/>
        <w:jc w:val="left"/>
        <w:rPr>
          <w:rFonts w:eastAsia="PMingLiU"/>
          <w:lang w:val="en-US"/>
        </w:rPr>
      </w:pPr>
    </w:p>
    <w:p w14:paraId="07283779" w14:textId="64BAD3B2" w:rsidR="00993F86" w:rsidRPr="002A482D" w:rsidRDefault="00993F86" w:rsidP="00993F86">
      <w:pPr>
        <w:rPr>
          <w:rFonts w:eastAsiaTheme="minorEastAsia"/>
          <w:lang w:val="en-US" w:eastAsia="zh-CN"/>
        </w:rPr>
      </w:pPr>
      <w:r w:rsidRPr="002A482D">
        <w:rPr>
          <w:rFonts w:eastAsiaTheme="minorEastAsia"/>
          <w:lang w:val="en-US" w:eastAsia="zh-CN"/>
        </w:rPr>
        <w:t xml:space="preserve">In this contribution, we present the discussion </w:t>
      </w:r>
      <w:r>
        <w:rPr>
          <w:rFonts w:eastAsiaTheme="minorEastAsia"/>
          <w:lang w:val="en-US" w:eastAsia="zh-CN"/>
        </w:rPr>
        <w:t>on the improved GNSS operation in IoT NTN scenario.</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4508CE46" w14:textId="77777777" w:rsidR="001C1D14" w:rsidRDefault="00B2164A" w:rsidP="00A06251">
      <w:pPr>
        <w:pStyle w:val="3GPPText"/>
        <w:rPr>
          <w:rFonts w:eastAsiaTheme="minorEastAsia"/>
          <w:lang w:val="en-GB" w:eastAsia="zh-CN"/>
        </w:rPr>
      </w:pPr>
      <w:r>
        <w:rPr>
          <w:rFonts w:eastAsiaTheme="minorEastAsia"/>
          <w:lang w:val="en-GB" w:eastAsia="zh-CN"/>
        </w:rPr>
        <w:t xml:space="preserve">Only sporadic short transmission is supported in Rel-17. </w:t>
      </w:r>
      <w:r w:rsidRPr="00B2164A">
        <w:rPr>
          <w:rFonts w:eastAsiaTheme="minorEastAsia"/>
          <w:lang w:val="en-GB" w:eastAsia="zh-CN"/>
        </w:rPr>
        <w:t>For sporadic short transmission, UE in RRC_CONNECTED should go back to idle mode and re-acquire a GNSS positi</w:t>
      </w:r>
      <w:r>
        <w:rPr>
          <w:rFonts w:eastAsiaTheme="minorEastAsia"/>
          <w:lang w:val="en-GB" w:eastAsia="zh-CN"/>
        </w:rPr>
        <w:t>on fix if GNSS becomes outdated which means UE is not required to perform GNSS measurement during the connected mode. However, this would bring significant signal overhead and delay due to the GNSS measurement to re-acquire a GNSS position fix.</w:t>
      </w:r>
      <w:r w:rsidR="00E873E8">
        <w:rPr>
          <w:rFonts w:eastAsiaTheme="minorEastAsia"/>
          <w:lang w:val="en-GB" w:eastAsia="zh-CN"/>
        </w:rPr>
        <w:t xml:space="preserve"> A straightforward solution is to keep the IoT device stays in the connected mode when re-acquiring GNSS position fix. </w:t>
      </w:r>
    </w:p>
    <w:p w14:paraId="60892119" w14:textId="72832E4F" w:rsidR="001C1D14" w:rsidRDefault="001C1D14" w:rsidP="00A06251">
      <w:pPr>
        <w:pStyle w:val="3GPPText"/>
        <w:rPr>
          <w:rFonts w:eastAsiaTheme="minorEastAsia"/>
          <w:lang w:eastAsia="zh-CN"/>
        </w:rPr>
      </w:pPr>
      <w:r>
        <w:rPr>
          <w:rFonts w:eastAsiaTheme="minorEastAsia"/>
          <w:lang w:val="en-GB" w:eastAsia="zh-CN"/>
        </w:rPr>
        <w:t>S</w:t>
      </w:r>
      <w:r w:rsidR="00AA02FA">
        <w:rPr>
          <w:rFonts w:eastAsiaTheme="minorEastAsia"/>
          <w:lang w:val="en-GB" w:eastAsia="zh-CN"/>
        </w:rPr>
        <w:t xml:space="preserve">imultaneously GNSS </w:t>
      </w:r>
      <w:r w:rsidR="00AA02FA" w:rsidRPr="00DE73FC">
        <w:rPr>
          <w:lang w:eastAsia="zh-CN"/>
        </w:rPr>
        <w:t xml:space="preserve">and NTN NB-IoT/eMTC operation is </w:t>
      </w:r>
      <w:r w:rsidR="00AA02FA">
        <w:rPr>
          <w:lang w:eastAsia="zh-CN"/>
        </w:rPr>
        <w:t xml:space="preserve">still </w:t>
      </w:r>
      <w:r w:rsidR="00AA02FA" w:rsidRPr="00DE73FC">
        <w:rPr>
          <w:lang w:eastAsia="zh-CN"/>
        </w:rPr>
        <w:t>not assumed</w:t>
      </w:r>
      <w:r w:rsidR="00AA02FA">
        <w:rPr>
          <w:lang w:eastAsia="zh-CN"/>
        </w:rPr>
        <w:t xml:space="preserve"> in Rel-18 [2]</w:t>
      </w:r>
      <w:r w:rsidR="00AA02FA">
        <w:rPr>
          <w:rFonts w:eastAsiaTheme="minorEastAsia"/>
          <w:lang w:eastAsia="zh-CN"/>
        </w:rPr>
        <w:t xml:space="preserve">. </w:t>
      </w:r>
      <w:r>
        <w:rPr>
          <w:rFonts w:eastAsiaTheme="minorEastAsia"/>
          <w:lang w:eastAsia="zh-CN"/>
        </w:rPr>
        <w:t xml:space="preserve">However, it appears to have different understandings on the simultaneously GNSS and </w:t>
      </w:r>
      <w:r w:rsidRPr="00DE73FC">
        <w:rPr>
          <w:lang w:eastAsia="zh-CN"/>
        </w:rPr>
        <w:t>NTN NB-IoT/eMTC operation</w:t>
      </w:r>
      <w:r>
        <w:rPr>
          <w:lang w:eastAsia="zh-CN"/>
        </w:rPr>
        <w:t>. One interpretation could be when a UE performs GNSS measurement, the cellular connection is completely released. While the other one interpretation could be when a UE performs GNSS measurement</w:t>
      </w:r>
      <w:r w:rsidR="004114C6">
        <w:rPr>
          <w:lang w:eastAsia="zh-CN"/>
        </w:rPr>
        <w:t>, it cannot perform data exchange while it is capable to maintain the cellular connection</w:t>
      </w:r>
      <w:r w:rsidR="002E5B3E">
        <w:rPr>
          <w:lang w:eastAsia="zh-CN"/>
        </w:rPr>
        <w:t xml:space="preserve">. </w:t>
      </w:r>
      <w:r w:rsidR="002E5B3E">
        <w:rPr>
          <w:rFonts w:eastAsiaTheme="minorEastAsia"/>
          <w:lang w:val="en-GB" w:eastAsia="zh-CN"/>
        </w:rPr>
        <w:t>The IoT device is cost-sensitive typically. It is suggested to report the capability that indicating how the non-simultaneously GNSS and cellular operation is supported. The eNB can make proper decision based on UE’s reporting.</w:t>
      </w:r>
    </w:p>
    <w:p w14:paraId="2058502F" w14:textId="19597F48" w:rsidR="001C1D14" w:rsidRPr="002E5B3E" w:rsidRDefault="002E5B3E" w:rsidP="00A06251">
      <w:pPr>
        <w:pStyle w:val="3GPPText"/>
        <w:rPr>
          <w:rFonts w:eastAsiaTheme="minorEastAsia"/>
          <w:b/>
          <w:i/>
          <w:lang w:eastAsia="zh-CN"/>
        </w:rPr>
      </w:pPr>
      <w:r w:rsidRPr="002E5B3E">
        <w:rPr>
          <w:rFonts w:eastAsiaTheme="minorEastAsia"/>
          <w:b/>
          <w:i/>
          <w:lang w:eastAsia="zh-CN"/>
        </w:rPr>
        <w:t xml:space="preserve">Proposal 1: </w:t>
      </w:r>
      <w:r w:rsidRPr="002E5B3E">
        <w:rPr>
          <w:rFonts w:eastAsiaTheme="minorEastAsia" w:hint="eastAsia"/>
          <w:b/>
          <w:i/>
          <w:lang w:eastAsia="zh-CN"/>
        </w:rPr>
        <w:t>UE</w:t>
      </w:r>
      <w:r w:rsidRPr="002E5B3E">
        <w:rPr>
          <w:rFonts w:eastAsiaTheme="minorEastAsia"/>
          <w:b/>
          <w:i/>
          <w:lang w:eastAsia="zh-CN"/>
        </w:rPr>
        <w:t xml:space="preserve"> reports the capability related to the non-simultaneously </w:t>
      </w:r>
      <w:r w:rsidRPr="002E5B3E">
        <w:rPr>
          <w:rFonts w:eastAsiaTheme="minorEastAsia"/>
          <w:b/>
          <w:i/>
          <w:lang w:val="en-GB" w:eastAsia="zh-CN"/>
        </w:rPr>
        <w:t xml:space="preserve">GNSS and </w:t>
      </w:r>
      <w:r w:rsidRPr="002E5B3E">
        <w:rPr>
          <w:b/>
          <w:i/>
          <w:lang w:eastAsia="zh-CN"/>
        </w:rPr>
        <w:t>NTN NB-IoT/eMTC operation</w:t>
      </w:r>
      <w:r w:rsidRPr="002E5B3E">
        <w:rPr>
          <w:rFonts w:eastAsiaTheme="minorEastAsia" w:hint="eastAsia"/>
          <w:b/>
          <w:i/>
          <w:lang w:eastAsia="zh-CN"/>
        </w:rPr>
        <w:t>.</w:t>
      </w:r>
    </w:p>
    <w:p w14:paraId="1974B28B" w14:textId="1EEAE7F1" w:rsidR="002E5B3E" w:rsidRDefault="002E5B3E" w:rsidP="00A06251">
      <w:pPr>
        <w:pStyle w:val="3GPPText"/>
        <w:rPr>
          <w:rFonts w:eastAsiaTheme="minorEastAsia"/>
          <w:lang w:eastAsia="zh-CN"/>
        </w:rPr>
      </w:pPr>
    </w:p>
    <w:p w14:paraId="34D0B882" w14:textId="6D187BBE" w:rsidR="003840BC" w:rsidRPr="003840BC" w:rsidRDefault="003840BC" w:rsidP="003840BC">
      <w:pPr>
        <w:rPr>
          <w:rFonts w:eastAsiaTheme="minorEastAsia"/>
          <w:b/>
          <w:u w:val="single"/>
          <w:lang w:eastAsia="zh-CN"/>
        </w:rPr>
      </w:pPr>
      <w:r>
        <w:rPr>
          <w:rFonts w:eastAsiaTheme="minorEastAsia"/>
          <w:b/>
          <w:u w:val="single"/>
          <w:lang w:eastAsia="zh-CN"/>
        </w:rPr>
        <w:t>GNSS measurement triggering</w:t>
      </w:r>
    </w:p>
    <w:p w14:paraId="6CE02196" w14:textId="406B7860" w:rsidR="004123A0" w:rsidRDefault="007777D1" w:rsidP="007777D1">
      <w:pPr>
        <w:pStyle w:val="3GPPText"/>
        <w:rPr>
          <w:rFonts w:eastAsiaTheme="minorEastAsia"/>
          <w:lang w:eastAsia="zh-CN"/>
        </w:rPr>
      </w:pPr>
      <w:r>
        <w:rPr>
          <w:rFonts w:eastAsiaTheme="minorEastAsia"/>
          <w:lang w:eastAsia="zh-CN"/>
        </w:rPr>
        <w:t>Regarding the GNSS measurement triggering, it was agreed that at least aperiodic eNB triggering using MAC CE is supported. Some other aspects related to the GNSS measurement triggering were discussed [</w:t>
      </w:r>
      <w:r w:rsidR="00C562D2">
        <w:rPr>
          <w:rFonts w:eastAsiaTheme="minorEastAsia"/>
          <w:lang w:eastAsia="zh-CN"/>
        </w:rPr>
        <w:t>2</w:t>
      </w:r>
      <w:r>
        <w:rPr>
          <w:rFonts w:eastAsiaTheme="minorEastAsia"/>
          <w:lang w:eastAsia="zh-CN"/>
        </w:rPr>
        <w:t>]:</w:t>
      </w:r>
    </w:p>
    <w:p w14:paraId="182D19D8" w14:textId="1F69AFB5" w:rsidR="007777D1" w:rsidRDefault="007777D1" w:rsidP="007777D1">
      <w:pPr>
        <w:pStyle w:val="3GPPText"/>
        <w:numPr>
          <w:ilvl w:val="0"/>
          <w:numId w:val="33"/>
        </w:numPr>
        <w:rPr>
          <w:rFonts w:eastAsiaTheme="minorEastAsia"/>
          <w:lang w:eastAsia="zh-CN"/>
        </w:rPr>
      </w:pPr>
      <w:r w:rsidRPr="007777D1">
        <w:rPr>
          <w:rFonts w:eastAsiaTheme="minorEastAsia"/>
          <w:lang w:eastAsia="zh-CN"/>
        </w:rPr>
        <w:t>whether PDCCH order/DCI-based GNSS measurement trigger signalling is needed.</w:t>
      </w:r>
    </w:p>
    <w:p w14:paraId="348670CC" w14:textId="4D36BFCE" w:rsidR="003B46AA" w:rsidRPr="007777D1" w:rsidRDefault="003B46AA" w:rsidP="003B46AA">
      <w:pPr>
        <w:pStyle w:val="3GPPText"/>
        <w:ind w:left="420"/>
        <w:rPr>
          <w:rFonts w:eastAsiaTheme="minorEastAsia"/>
          <w:lang w:eastAsia="zh-CN"/>
        </w:rPr>
      </w:pPr>
      <w:r>
        <w:rPr>
          <w:rFonts w:eastAsiaTheme="minorEastAsia"/>
          <w:lang w:eastAsia="zh-CN"/>
        </w:rPr>
        <w:t>In our understanding, the GNSS measurement can be done with quite low frequency. MAC CE is enough to trigger the GNSS measurement. Additional DCI based GNSS measurement triggering is not needed.</w:t>
      </w:r>
    </w:p>
    <w:p w14:paraId="5EEC3145" w14:textId="48692E55" w:rsidR="007777D1" w:rsidRDefault="007777D1" w:rsidP="007777D1">
      <w:pPr>
        <w:pStyle w:val="3GPPText"/>
        <w:numPr>
          <w:ilvl w:val="0"/>
          <w:numId w:val="33"/>
        </w:numPr>
        <w:rPr>
          <w:rFonts w:eastAsiaTheme="minorEastAsia"/>
          <w:lang w:eastAsia="zh-CN"/>
        </w:rPr>
      </w:pPr>
      <w:r w:rsidRPr="007777D1">
        <w:rPr>
          <w:rFonts w:eastAsiaTheme="minorEastAsia"/>
          <w:lang w:eastAsia="zh-CN"/>
        </w:rPr>
        <w:t>whether and when UE can send a request for network to trigger GNSS measurement aperiodically.</w:t>
      </w:r>
    </w:p>
    <w:p w14:paraId="06234D52" w14:textId="09E8839A" w:rsidR="003B46AA" w:rsidRPr="007777D1" w:rsidRDefault="003B46AA" w:rsidP="003B46AA">
      <w:pPr>
        <w:pStyle w:val="3GPPText"/>
        <w:ind w:left="420"/>
        <w:rPr>
          <w:rFonts w:eastAsiaTheme="minorEastAsia"/>
          <w:lang w:eastAsia="zh-CN"/>
        </w:rPr>
      </w:pPr>
      <w:r>
        <w:rPr>
          <w:rFonts w:eastAsiaTheme="minorEastAsia"/>
          <w:lang w:eastAsia="zh-CN"/>
        </w:rPr>
        <w:t>The eNB and UE should have common understanding on the GNSS validity duration. Even in the case that the UE misses the eNB’s triggering, some other mechanisms such as UE autonomous GNSS measurement can be used. In this sense, it is not needed to support the UE’s request to the eNB to trigger the GNSS measurement.</w:t>
      </w:r>
    </w:p>
    <w:p w14:paraId="79E01BF9" w14:textId="6F4EEBC6" w:rsidR="007777D1" w:rsidRDefault="007777D1" w:rsidP="007777D1">
      <w:pPr>
        <w:pStyle w:val="3GPPText"/>
        <w:numPr>
          <w:ilvl w:val="0"/>
          <w:numId w:val="33"/>
        </w:numPr>
        <w:rPr>
          <w:rFonts w:eastAsiaTheme="minorEastAsia"/>
          <w:lang w:eastAsia="zh-CN"/>
        </w:rPr>
      </w:pPr>
      <w:r w:rsidRPr="007777D1">
        <w:rPr>
          <w:rFonts w:eastAsiaTheme="minorEastAsia"/>
          <w:lang w:eastAsia="zh-CN"/>
        </w:rPr>
        <w:t>whether periodically GNSS measurement is needed with agreed timing/timer based GNSS measurement.</w:t>
      </w:r>
    </w:p>
    <w:p w14:paraId="10E09266" w14:textId="3433D6F3" w:rsidR="00C447C3" w:rsidRDefault="001E282C" w:rsidP="001E282C">
      <w:pPr>
        <w:pStyle w:val="3GPPText"/>
        <w:ind w:left="420"/>
        <w:rPr>
          <w:rFonts w:eastAsiaTheme="minorEastAsia"/>
          <w:lang w:eastAsia="zh-CN"/>
        </w:rPr>
      </w:pPr>
      <w:r>
        <w:rPr>
          <w:bCs/>
          <w:iCs/>
        </w:rPr>
        <w:t>Normally a IoT UE’s GNSS validity duration is quite stable, then it is beneficial to support the periodic GNSS measurement to save the signaling overhead.</w:t>
      </w:r>
    </w:p>
    <w:p w14:paraId="2E0C85F5" w14:textId="5B2EA352" w:rsidR="0024218B" w:rsidRDefault="0024218B" w:rsidP="0024218B">
      <w:pPr>
        <w:pStyle w:val="3GPPText"/>
        <w:rPr>
          <w:rFonts w:eastAsiaTheme="minorEastAsia"/>
          <w:b/>
          <w:i/>
          <w:lang w:eastAsia="zh-CN"/>
        </w:rPr>
      </w:pPr>
      <w:r w:rsidRPr="0024218B">
        <w:rPr>
          <w:rFonts w:eastAsiaTheme="minorEastAsia"/>
          <w:b/>
          <w:i/>
          <w:lang w:eastAsia="zh-CN"/>
        </w:rPr>
        <w:t xml:space="preserve">Proposal 2: </w:t>
      </w:r>
      <w:r w:rsidR="001E282C">
        <w:rPr>
          <w:rFonts w:eastAsiaTheme="minorEastAsia"/>
          <w:b/>
          <w:i/>
          <w:lang w:eastAsia="zh-CN"/>
        </w:rPr>
        <w:t xml:space="preserve">Periodical </w:t>
      </w:r>
      <w:r w:rsidRPr="0024218B">
        <w:rPr>
          <w:rFonts w:eastAsiaTheme="minorEastAsia"/>
          <w:b/>
          <w:i/>
          <w:lang w:eastAsia="zh-CN"/>
        </w:rPr>
        <w:t>GNSS measurement can be supported.</w:t>
      </w:r>
    </w:p>
    <w:p w14:paraId="273C62DF" w14:textId="77777777" w:rsidR="00E61640" w:rsidRPr="0024218B" w:rsidRDefault="00E61640" w:rsidP="0024218B">
      <w:pPr>
        <w:pStyle w:val="3GPPText"/>
        <w:rPr>
          <w:rFonts w:eastAsiaTheme="minorEastAsia"/>
          <w:b/>
          <w:i/>
          <w:lang w:eastAsia="zh-CN"/>
        </w:rPr>
      </w:pPr>
    </w:p>
    <w:p w14:paraId="67128093" w14:textId="60FD1A28" w:rsidR="004123A0" w:rsidRPr="003840BC" w:rsidRDefault="004123A0" w:rsidP="004123A0">
      <w:pPr>
        <w:rPr>
          <w:rFonts w:eastAsiaTheme="minorEastAsia"/>
          <w:b/>
          <w:u w:val="single"/>
          <w:lang w:eastAsia="zh-CN"/>
        </w:rPr>
      </w:pPr>
      <w:r>
        <w:rPr>
          <w:rFonts w:eastAsiaTheme="minorEastAsia"/>
          <w:b/>
          <w:u w:val="single"/>
          <w:lang w:eastAsia="zh-CN"/>
        </w:rPr>
        <w:t>GNSS measurement schemes</w:t>
      </w:r>
    </w:p>
    <w:p w14:paraId="60D93CC4" w14:textId="5BDFF2F2" w:rsidR="00671171" w:rsidRDefault="00F4114D" w:rsidP="00F4114D">
      <w:pPr>
        <w:rPr>
          <w:rFonts w:eastAsia="Calibri"/>
          <w:bCs/>
          <w:iCs/>
          <w:lang w:val="en-US"/>
        </w:rPr>
      </w:pPr>
      <w:r>
        <w:rPr>
          <w:rFonts w:eastAsia="Calibri"/>
          <w:bCs/>
          <w:iCs/>
          <w:lang w:val="en-US"/>
        </w:rPr>
        <w:t xml:space="preserve">For GNSS measurement in RRC connected, if eNB aperiodically triggers connected UE to make GNSS measurement, UE can re-acquire GNSS position fix with a gap. </w:t>
      </w:r>
      <w:r w:rsidR="00F8269E">
        <w:rPr>
          <w:rFonts w:eastAsia="Calibri"/>
          <w:bCs/>
          <w:iCs/>
          <w:lang w:val="en-US"/>
        </w:rPr>
        <w:t xml:space="preserve">Regarding the length of the measurement gap, it should be equal to the UE’s last reported GNSS position fix time duration. </w:t>
      </w:r>
      <w:r w:rsidR="00427DFC">
        <w:rPr>
          <w:rFonts w:eastAsia="Calibri"/>
          <w:bCs/>
          <w:iCs/>
          <w:lang w:val="en-US"/>
        </w:rPr>
        <w:t>It is not needed to have the eNB’s configuration on the length of the measurement gap to save the cost. Regarding the start of the measurement gap,  it was agreed to down-select one solution from:</w:t>
      </w:r>
    </w:p>
    <w:p w14:paraId="7C0F1F0C" w14:textId="77777777" w:rsidR="00427DFC" w:rsidRPr="002F1006" w:rsidRDefault="00427DFC" w:rsidP="00427DFC">
      <w:pPr>
        <w:numPr>
          <w:ilvl w:val="0"/>
          <w:numId w:val="32"/>
        </w:numPr>
        <w:overflowPunct/>
        <w:autoSpaceDE/>
        <w:autoSpaceDN/>
        <w:adjustRightInd/>
        <w:spacing w:before="0" w:after="0" w:line="240" w:lineRule="auto"/>
        <w:jc w:val="left"/>
        <w:textAlignment w:val="auto"/>
        <w:rPr>
          <w:bCs/>
          <w:iCs/>
        </w:rPr>
      </w:pPr>
      <w:r w:rsidRPr="002F1006">
        <w:rPr>
          <w:bCs/>
          <w:iCs/>
        </w:rPr>
        <w:t>Alt 1: the start time should be at n+ X, where n is the end of MAC CE receiving subframe/slot</w:t>
      </w:r>
    </w:p>
    <w:p w14:paraId="6B2719E6" w14:textId="77777777" w:rsidR="00427DFC" w:rsidRDefault="00427DFC" w:rsidP="00427DFC">
      <w:pPr>
        <w:numPr>
          <w:ilvl w:val="1"/>
          <w:numId w:val="32"/>
        </w:numPr>
        <w:overflowPunct/>
        <w:autoSpaceDE/>
        <w:autoSpaceDN/>
        <w:adjustRightInd/>
        <w:spacing w:before="0" w:after="0" w:line="240" w:lineRule="auto"/>
        <w:jc w:val="left"/>
        <w:textAlignment w:val="auto"/>
        <w:rPr>
          <w:bCs/>
          <w:iCs/>
        </w:rPr>
      </w:pPr>
      <w:r w:rsidRPr="002F1006">
        <w:rPr>
          <w:rFonts w:hint="eastAsia"/>
          <w:bCs/>
          <w:iCs/>
        </w:rPr>
        <w:t>F</w:t>
      </w:r>
      <w:r w:rsidRPr="002F1006">
        <w:rPr>
          <w:bCs/>
          <w:iCs/>
        </w:rPr>
        <w:t xml:space="preserve">FS: </w:t>
      </w:r>
      <w:r>
        <w:rPr>
          <w:bCs/>
          <w:iCs/>
        </w:rPr>
        <w:t xml:space="preserve">details of </w:t>
      </w:r>
      <w:r w:rsidRPr="002F1006">
        <w:rPr>
          <w:bCs/>
          <w:iCs/>
        </w:rPr>
        <w:t>X</w:t>
      </w:r>
      <w:r>
        <w:rPr>
          <w:bCs/>
          <w:iCs/>
        </w:rPr>
        <w:t>, e.g.</w:t>
      </w:r>
      <w:r w:rsidRPr="002F1006">
        <w:rPr>
          <w:bCs/>
          <w:iCs/>
        </w:rPr>
        <w:t xml:space="preserve"> predefined value or configured value</w:t>
      </w:r>
    </w:p>
    <w:p w14:paraId="56198736" w14:textId="77777777" w:rsidR="00427DFC" w:rsidRPr="002F1006" w:rsidRDefault="00427DFC" w:rsidP="00427DFC">
      <w:pPr>
        <w:numPr>
          <w:ilvl w:val="0"/>
          <w:numId w:val="32"/>
        </w:numPr>
        <w:overflowPunct/>
        <w:autoSpaceDE/>
        <w:autoSpaceDN/>
        <w:adjustRightInd/>
        <w:spacing w:before="0" w:after="0" w:line="240" w:lineRule="auto"/>
        <w:jc w:val="left"/>
        <w:textAlignment w:val="auto"/>
        <w:rPr>
          <w:bCs/>
          <w:iCs/>
        </w:rPr>
      </w:pPr>
      <w:r w:rsidRPr="002F1006">
        <w:rPr>
          <w:bCs/>
          <w:iCs/>
        </w:rPr>
        <w:t>Alt 2: the start time should be based on the current GNSS validity duration with delay or without delay</w:t>
      </w:r>
    </w:p>
    <w:p w14:paraId="13FFEAD0" w14:textId="114E4F83" w:rsidR="00427DFC" w:rsidRPr="00427DFC" w:rsidRDefault="00427DFC" w:rsidP="00F4114D">
      <w:pPr>
        <w:rPr>
          <w:rFonts w:eastAsiaTheme="minorEastAsia"/>
          <w:lang w:eastAsia="zh-CN"/>
        </w:rPr>
      </w:pPr>
      <w:r>
        <w:rPr>
          <w:rFonts w:eastAsiaTheme="minorEastAsia"/>
          <w:lang w:eastAsia="zh-CN"/>
        </w:rPr>
        <w:t xml:space="preserve">In our understanding, the start time of the GNSS measurement should be up to the eNB’s configuration, it </w:t>
      </w:r>
      <w:r w:rsidR="006D268F">
        <w:rPr>
          <w:rFonts w:eastAsiaTheme="minorEastAsia"/>
          <w:lang w:eastAsia="zh-CN"/>
        </w:rPr>
        <w:t>is not needed to associate the start time of the GNSS validity duration to avoid any possible interruptions to the UE’s transmission.</w:t>
      </w:r>
      <w:r w:rsidR="00731C01">
        <w:rPr>
          <w:rFonts w:eastAsiaTheme="minorEastAsia"/>
          <w:lang w:eastAsia="zh-CN"/>
        </w:rPr>
        <w:t xml:space="preserve"> The start time of the measurement time can be indicated in the triggering command.</w:t>
      </w:r>
    </w:p>
    <w:p w14:paraId="08FD10BC" w14:textId="6EAC0F52" w:rsidR="00671171" w:rsidRDefault="00671171" w:rsidP="00671171">
      <w:pPr>
        <w:rPr>
          <w:rFonts w:eastAsiaTheme="minorEastAsia"/>
          <w:b/>
          <w:i/>
          <w:lang w:eastAsia="zh-CN"/>
        </w:rPr>
      </w:pPr>
      <w:r>
        <w:rPr>
          <w:rFonts w:eastAsiaTheme="minorEastAsia"/>
          <w:b/>
          <w:i/>
          <w:lang w:eastAsia="zh-CN"/>
        </w:rPr>
        <w:t>Proposal 3</w:t>
      </w:r>
      <w:r w:rsidRPr="004269A9">
        <w:rPr>
          <w:rFonts w:eastAsiaTheme="minorEastAsia"/>
          <w:b/>
          <w:i/>
          <w:lang w:eastAsia="zh-CN"/>
        </w:rPr>
        <w:t>:</w:t>
      </w:r>
      <w:r w:rsidR="00310DD6">
        <w:rPr>
          <w:rFonts w:eastAsiaTheme="minorEastAsia"/>
          <w:b/>
          <w:i/>
          <w:lang w:eastAsia="zh-CN"/>
        </w:rPr>
        <w:t xml:space="preserve"> </w:t>
      </w:r>
      <w:r w:rsidR="00D662BC">
        <w:rPr>
          <w:rFonts w:eastAsiaTheme="minorEastAsia"/>
          <w:b/>
          <w:i/>
          <w:lang w:eastAsia="zh-CN"/>
        </w:rPr>
        <w:t xml:space="preserve">The length of the measurement gap is equal to the UE’s last reported </w:t>
      </w:r>
      <w:r w:rsidR="00D662BC" w:rsidRPr="00D662BC">
        <w:rPr>
          <w:rFonts w:eastAsiaTheme="minorEastAsia"/>
          <w:b/>
          <w:i/>
          <w:lang w:eastAsia="zh-CN"/>
        </w:rPr>
        <w:t>GNSS position fix time duration</w:t>
      </w:r>
      <w:r w:rsidR="00D662BC">
        <w:rPr>
          <w:rFonts w:eastAsiaTheme="minorEastAsia"/>
          <w:b/>
          <w:i/>
          <w:lang w:eastAsia="zh-CN"/>
        </w:rPr>
        <w:t>.</w:t>
      </w:r>
    </w:p>
    <w:p w14:paraId="59D4A8E9" w14:textId="69ABA173" w:rsidR="00D662BC" w:rsidRDefault="00D662BC" w:rsidP="00671171">
      <w:pPr>
        <w:rPr>
          <w:rFonts w:eastAsiaTheme="minorEastAsia"/>
          <w:b/>
          <w:i/>
          <w:lang w:eastAsia="zh-CN"/>
        </w:rPr>
      </w:pPr>
      <w:r>
        <w:rPr>
          <w:rFonts w:eastAsiaTheme="minorEastAsia" w:hint="eastAsia"/>
          <w:b/>
          <w:i/>
          <w:lang w:eastAsia="zh-CN"/>
        </w:rPr>
        <w:lastRenderedPageBreak/>
        <w:t>P</w:t>
      </w:r>
      <w:r>
        <w:rPr>
          <w:rFonts w:eastAsiaTheme="minorEastAsia"/>
          <w:b/>
          <w:i/>
          <w:lang w:eastAsia="zh-CN"/>
        </w:rPr>
        <w:t>roposal 4: The start of the measurement gap is indicated in the triggering command.</w:t>
      </w:r>
    </w:p>
    <w:p w14:paraId="40D5CB26" w14:textId="77777777" w:rsidR="002074B8" w:rsidRDefault="002074B8" w:rsidP="00A06251">
      <w:pPr>
        <w:pStyle w:val="3GPPText"/>
        <w:rPr>
          <w:rFonts w:eastAsiaTheme="minorEastAsia"/>
          <w:b/>
          <w:u w:val="single"/>
          <w:lang w:val="en-GB" w:eastAsia="zh-CN"/>
        </w:rPr>
      </w:pPr>
    </w:p>
    <w:p w14:paraId="25CD6EA6" w14:textId="65C7E62A" w:rsidR="0024218B" w:rsidRDefault="005B62BC" w:rsidP="00A06251">
      <w:pPr>
        <w:pStyle w:val="3GPPText"/>
        <w:rPr>
          <w:rFonts w:eastAsiaTheme="minorEastAsia"/>
          <w:b/>
          <w:u w:val="single"/>
          <w:lang w:eastAsia="zh-CN"/>
        </w:rPr>
      </w:pPr>
      <w:r w:rsidRPr="005B62BC">
        <w:rPr>
          <w:rFonts w:eastAsiaTheme="minorEastAsia" w:hint="eastAsia"/>
          <w:b/>
          <w:u w:val="single"/>
          <w:lang w:eastAsia="zh-CN"/>
        </w:rPr>
        <w:t>UE</w:t>
      </w:r>
      <w:r w:rsidRPr="005B62BC">
        <w:rPr>
          <w:rFonts w:eastAsiaTheme="minorEastAsia"/>
          <w:b/>
          <w:u w:val="single"/>
          <w:lang w:eastAsia="zh-CN"/>
        </w:rPr>
        <w:t xml:space="preserve"> reporting</w:t>
      </w:r>
    </w:p>
    <w:p w14:paraId="6421E24E" w14:textId="6F44ECD1" w:rsidR="00F969C5" w:rsidRPr="00496CE5" w:rsidRDefault="00D02007" w:rsidP="00F969C5">
      <w:pPr>
        <w:rPr>
          <w:bCs/>
          <w:iCs/>
        </w:rPr>
      </w:pPr>
      <w:r>
        <w:rPr>
          <w:bCs/>
          <w:iCs/>
        </w:rPr>
        <w:t>To align the common understanding between the eNB and UE on the GNSS validity duration, t</w:t>
      </w:r>
      <w:r w:rsidR="00F969C5" w:rsidRPr="00496CE5">
        <w:rPr>
          <w:rFonts w:hint="eastAsia"/>
          <w:bCs/>
          <w:iCs/>
        </w:rPr>
        <w:t xml:space="preserve">he following </w:t>
      </w:r>
      <w:r w:rsidR="00F969C5" w:rsidRPr="00496CE5">
        <w:rPr>
          <w:bCs/>
          <w:iCs/>
        </w:rPr>
        <w:t>alternatives</w:t>
      </w:r>
      <w:r w:rsidR="00F969C5" w:rsidRPr="00496CE5">
        <w:rPr>
          <w:rFonts w:hint="eastAsia"/>
          <w:bCs/>
          <w:iCs/>
        </w:rPr>
        <w:t xml:space="preserve"> can be considered to inform</w:t>
      </w:r>
      <w:r w:rsidR="00F969C5" w:rsidRPr="00496CE5">
        <w:rPr>
          <w:bCs/>
          <w:iCs/>
        </w:rPr>
        <w:t xml:space="preserve"> </w:t>
      </w:r>
      <w:r w:rsidR="00F969C5" w:rsidRPr="00496CE5">
        <w:rPr>
          <w:rFonts w:hint="eastAsia"/>
          <w:bCs/>
          <w:iCs/>
        </w:rPr>
        <w:t>eNB the success of GNSS measurement at UE side after GNSS measurement in RRC connected.</w:t>
      </w:r>
    </w:p>
    <w:p w14:paraId="02F3C11A" w14:textId="77777777" w:rsidR="00F969C5" w:rsidRPr="00496CE5" w:rsidRDefault="00F969C5" w:rsidP="00F969C5">
      <w:pPr>
        <w:numPr>
          <w:ilvl w:val="0"/>
          <w:numId w:val="32"/>
        </w:numPr>
        <w:overflowPunct/>
        <w:autoSpaceDE/>
        <w:autoSpaceDN/>
        <w:adjustRightInd/>
        <w:spacing w:before="0" w:after="0" w:line="240" w:lineRule="auto"/>
        <w:jc w:val="left"/>
        <w:textAlignment w:val="auto"/>
        <w:rPr>
          <w:bCs/>
          <w:iCs/>
        </w:rPr>
      </w:pPr>
      <w:r w:rsidRPr="00496CE5">
        <w:rPr>
          <w:rFonts w:hint="eastAsia"/>
          <w:bCs/>
          <w:iCs/>
        </w:rPr>
        <w:t>Alt-1: The UE will report the new GNSS valid</w:t>
      </w:r>
      <w:r>
        <w:rPr>
          <w:bCs/>
          <w:iCs/>
        </w:rPr>
        <w:t>ity</w:t>
      </w:r>
      <w:r w:rsidRPr="00496CE5">
        <w:rPr>
          <w:rFonts w:hint="eastAsia"/>
          <w:bCs/>
          <w:iCs/>
        </w:rPr>
        <w:t xml:space="preserve"> duration </w:t>
      </w:r>
    </w:p>
    <w:p w14:paraId="3C39760E" w14:textId="588926CC" w:rsidR="00943146" w:rsidRDefault="00F969C5" w:rsidP="00F969C5">
      <w:pPr>
        <w:numPr>
          <w:ilvl w:val="0"/>
          <w:numId w:val="32"/>
        </w:numPr>
        <w:overflowPunct/>
        <w:autoSpaceDE/>
        <w:autoSpaceDN/>
        <w:adjustRightInd/>
        <w:spacing w:before="0" w:after="0" w:line="240" w:lineRule="auto"/>
        <w:jc w:val="left"/>
        <w:textAlignment w:val="auto"/>
        <w:rPr>
          <w:bCs/>
          <w:iCs/>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at eNB after the GNSS measurement</w:t>
      </w:r>
    </w:p>
    <w:p w14:paraId="2D0AEE0A" w14:textId="77777777" w:rsidR="00B90069" w:rsidRDefault="00B90069" w:rsidP="00B90069">
      <w:pPr>
        <w:overflowPunct/>
        <w:autoSpaceDE/>
        <w:autoSpaceDN/>
        <w:adjustRightInd/>
        <w:spacing w:before="0" w:after="0" w:line="240" w:lineRule="auto"/>
        <w:jc w:val="left"/>
        <w:textAlignment w:val="auto"/>
        <w:rPr>
          <w:rFonts w:eastAsiaTheme="minorEastAsia"/>
          <w:bCs/>
          <w:iCs/>
          <w:lang w:eastAsia="zh-CN"/>
        </w:rPr>
      </w:pPr>
    </w:p>
    <w:p w14:paraId="20A235C2" w14:textId="792B9DC6" w:rsidR="00B90069" w:rsidRPr="00B90069" w:rsidRDefault="00B90069" w:rsidP="00B90069">
      <w:pPr>
        <w:overflowPunct/>
        <w:autoSpaceDE/>
        <w:autoSpaceDN/>
        <w:adjustRightInd/>
        <w:spacing w:before="0" w:after="0" w:line="240" w:lineRule="auto"/>
        <w:jc w:val="left"/>
        <w:textAlignment w:val="auto"/>
        <w:rPr>
          <w:rFonts w:eastAsiaTheme="minorEastAsia"/>
          <w:bCs/>
          <w:iCs/>
          <w:lang w:eastAsia="zh-CN"/>
        </w:rPr>
      </w:pPr>
      <w:r>
        <w:rPr>
          <w:rFonts w:eastAsiaTheme="minorEastAsia"/>
          <w:bCs/>
          <w:iCs/>
          <w:lang w:eastAsia="zh-CN"/>
        </w:rPr>
        <w:t xml:space="preserve">The UE may perform the GNSS measurement either before or after the end of the last GNSS validity duration. It is possible that even the UE fails the GNSS measurement, the UE can still have a valid GNSS position, and then the UL transmissions should be allowed after the GNSS measurement. In this sense, the alternative 2 is not a valid solution. </w:t>
      </w:r>
    </w:p>
    <w:p w14:paraId="68B12655" w14:textId="44D639D2" w:rsidR="00943146" w:rsidRPr="00943146" w:rsidRDefault="00943146" w:rsidP="00A06251">
      <w:pPr>
        <w:pStyle w:val="3GPPText"/>
        <w:rPr>
          <w:rFonts w:eastAsiaTheme="minorEastAsia"/>
          <w:b/>
          <w:i/>
          <w:lang w:eastAsia="zh-CN"/>
        </w:rPr>
      </w:pPr>
      <w:r w:rsidRPr="00943146">
        <w:rPr>
          <w:rFonts w:eastAsiaTheme="minorEastAsia"/>
          <w:b/>
          <w:i/>
          <w:lang w:eastAsia="zh-CN"/>
        </w:rPr>
        <w:t xml:space="preserve">Proposal </w:t>
      </w:r>
      <w:r w:rsidR="000F2BE9">
        <w:rPr>
          <w:rFonts w:eastAsiaTheme="minorEastAsia"/>
          <w:b/>
          <w:i/>
          <w:lang w:eastAsia="zh-CN"/>
        </w:rPr>
        <w:t>5</w:t>
      </w:r>
      <w:r w:rsidRPr="00943146">
        <w:rPr>
          <w:rFonts w:eastAsiaTheme="minorEastAsia"/>
          <w:b/>
          <w:i/>
          <w:lang w:eastAsia="zh-CN"/>
        </w:rPr>
        <w:t xml:space="preserve">: UE reports the </w:t>
      </w:r>
      <w:r w:rsidR="002452F5">
        <w:rPr>
          <w:rFonts w:eastAsiaTheme="minorEastAsia"/>
          <w:b/>
          <w:i/>
          <w:lang w:eastAsia="zh-CN"/>
        </w:rPr>
        <w:t>new GNSS validity duration</w:t>
      </w:r>
      <w:r w:rsidRPr="00943146">
        <w:rPr>
          <w:rFonts w:eastAsiaTheme="minorEastAsia"/>
          <w:b/>
          <w:i/>
          <w:lang w:eastAsia="zh-CN"/>
        </w:rPr>
        <w:t xml:space="preserve"> after the successful GNSS measurement. </w:t>
      </w:r>
    </w:p>
    <w:p w14:paraId="765BFA43" w14:textId="3A581D26" w:rsidR="005B62BC" w:rsidRDefault="005B62BC" w:rsidP="00A06251">
      <w:pPr>
        <w:pStyle w:val="3GPPText"/>
        <w:rPr>
          <w:rFonts w:eastAsiaTheme="minorEastAsia"/>
          <w:b/>
          <w:u w:val="single"/>
          <w:lang w:eastAsia="zh-CN"/>
        </w:rPr>
      </w:pPr>
    </w:p>
    <w:p w14:paraId="61630030" w14:textId="77777777" w:rsidR="005B62BC" w:rsidRPr="005B62BC" w:rsidRDefault="005B62BC" w:rsidP="00A06251">
      <w:pPr>
        <w:pStyle w:val="3GPPText"/>
        <w:rPr>
          <w:rFonts w:eastAsiaTheme="minorEastAsia"/>
          <w:b/>
          <w:u w:val="single"/>
          <w:lang w:eastAsia="zh-CN"/>
        </w:rPr>
      </w:pPr>
    </w:p>
    <w:p w14:paraId="0CFC81C4" w14:textId="521C752E" w:rsidR="0081104A" w:rsidRDefault="0081104A" w:rsidP="004269A9">
      <w:pPr>
        <w:rPr>
          <w:rFonts w:eastAsiaTheme="minorEastAsia"/>
          <w:lang w:eastAsia="zh-CN"/>
        </w:rPr>
      </w:pPr>
    </w:p>
    <w:p w14:paraId="28C83A15" w14:textId="5FB315FE" w:rsidR="003840BC" w:rsidRPr="003840BC" w:rsidRDefault="003840BC" w:rsidP="004269A9">
      <w:pPr>
        <w:rPr>
          <w:rFonts w:eastAsiaTheme="minorEastAsia"/>
          <w:b/>
          <w:u w:val="single"/>
          <w:lang w:eastAsia="zh-CN"/>
        </w:rPr>
      </w:pPr>
      <w:r w:rsidRPr="003840BC">
        <w:rPr>
          <w:rFonts w:eastAsiaTheme="minorEastAsia"/>
          <w:b/>
          <w:u w:val="single"/>
          <w:lang w:eastAsia="zh-CN"/>
        </w:rPr>
        <w:t xml:space="preserve">Closed loop control </w:t>
      </w:r>
    </w:p>
    <w:p w14:paraId="34DB6A80" w14:textId="7DC3CDE7" w:rsidR="009E54A2" w:rsidRDefault="00F969C5" w:rsidP="004269A9">
      <w:pPr>
        <w:rPr>
          <w:rFonts w:eastAsiaTheme="minorEastAsia"/>
          <w:lang w:eastAsia="zh-CN"/>
        </w:rPr>
      </w:pPr>
      <w:r>
        <w:rPr>
          <w:rFonts w:eastAsiaTheme="minorEastAsia"/>
          <w:lang w:eastAsia="zh-CN"/>
        </w:rPr>
        <w:t xml:space="preserve">It was agreed that </w:t>
      </w:r>
      <w:r>
        <w:rPr>
          <w:rFonts w:eastAsia="宋体"/>
          <w:lang w:eastAsia="zh-CN"/>
        </w:rPr>
        <w:t xml:space="preserve">closed loop time and frequency correction, with potential enhancements, for IoT-NTN is considered to reduce the need for UE to update GNSS position fix in long connection time. UE can adjust its time/frequency sync based on the gNB’s indication. </w:t>
      </w:r>
      <w:r w:rsidR="009E54A2">
        <w:rPr>
          <w:rFonts w:eastAsiaTheme="minorEastAsia"/>
          <w:lang w:eastAsia="zh-CN"/>
        </w:rPr>
        <w:t xml:space="preserve">It was discussed in previous meetings that whether the UL transmissions </w:t>
      </w:r>
      <w:r w:rsidR="00A225D2">
        <w:rPr>
          <w:rFonts w:eastAsiaTheme="minorEastAsia"/>
          <w:lang w:eastAsia="zh-CN"/>
        </w:rPr>
        <w:t>could</w:t>
      </w:r>
      <w:r w:rsidR="009E54A2">
        <w:rPr>
          <w:rFonts w:eastAsiaTheme="minorEastAsia"/>
          <w:lang w:eastAsia="zh-CN"/>
        </w:rPr>
        <w:t xml:space="preserve"> be allowed </w:t>
      </w:r>
      <w:r w:rsidR="009E54A2" w:rsidRPr="009E54A2">
        <w:rPr>
          <w:rFonts w:eastAsiaTheme="minorEastAsia"/>
          <w:lang w:eastAsia="zh-CN"/>
        </w:rPr>
        <w:t>after</w:t>
      </w:r>
      <w:r w:rsidR="00C26A17">
        <w:rPr>
          <w:rFonts w:eastAsiaTheme="minorEastAsia"/>
          <w:lang w:eastAsia="zh-CN"/>
        </w:rPr>
        <w:t xml:space="preserve"> the</w:t>
      </w:r>
      <w:r w:rsidR="009E54A2" w:rsidRPr="009E54A2">
        <w:rPr>
          <w:rFonts w:eastAsiaTheme="minorEastAsia"/>
          <w:lang w:eastAsia="zh-CN"/>
        </w:rPr>
        <w:t xml:space="preserve"> original GNSS validity duration expires without GNSS re-acquisition for some duration.</w:t>
      </w:r>
      <w:r w:rsidR="00C26A17">
        <w:rPr>
          <w:rFonts w:eastAsiaTheme="minorEastAsia"/>
          <w:lang w:eastAsia="zh-CN"/>
        </w:rPr>
        <w:t xml:space="preserve"> In the legacy R17 design, the UE </w:t>
      </w:r>
      <w:r w:rsidR="00C26A17" w:rsidRPr="00362732">
        <w:t>perform the actions upon leaving RRC_CONNECTED</w:t>
      </w:r>
      <w:r w:rsidR="00C26A17" w:rsidRPr="00C26A17">
        <w:rPr>
          <w:rFonts w:eastAsiaTheme="minorEastAsia"/>
          <w:lang w:eastAsia="zh-CN"/>
        </w:rPr>
        <w:t xml:space="preserve"> </w:t>
      </w:r>
      <w:r w:rsidR="00C26A17">
        <w:rPr>
          <w:rFonts w:eastAsiaTheme="minorEastAsia"/>
          <w:lang w:eastAsia="zh-CN"/>
        </w:rPr>
        <w:t>if</w:t>
      </w:r>
      <w:r w:rsidR="00C26A17" w:rsidRPr="00C26A17">
        <w:rPr>
          <w:rFonts w:eastAsiaTheme="minorEastAsia"/>
          <w:lang w:eastAsia="zh-CN"/>
        </w:rPr>
        <w:t xml:space="preserve"> the GNSS position has become out-of-date while in RRC_CONNECTED</w:t>
      </w:r>
      <w:r>
        <w:rPr>
          <w:rFonts w:eastAsiaTheme="minorEastAsia"/>
          <w:lang w:eastAsia="zh-CN"/>
        </w:rPr>
        <w:t xml:space="preserve">. However, the UL sync can be maintained for some duration even </w:t>
      </w:r>
      <w:r w:rsidR="00F92EDA">
        <w:rPr>
          <w:rFonts w:eastAsiaTheme="minorEastAsia"/>
          <w:lang w:eastAsia="zh-CN"/>
        </w:rPr>
        <w:t>after the end of the GNSS validity duration</w:t>
      </w:r>
      <w:r w:rsidR="0092711C">
        <w:rPr>
          <w:rFonts w:eastAsiaTheme="minorEastAsia"/>
          <w:lang w:eastAsia="zh-CN"/>
        </w:rPr>
        <w:t>. Meanwhile, the UE can also rely on the close loop control to maintain the UL sync for some duration.</w:t>
      </w:r>
    </w:p>
    <w:p w14:paraId="2B901010" w14:textId="5E3AF338" w:rsidR="003E0BE9" w:rsidRDefault="003E0BE9" w:rsidP="004269A9">
      <w:pPr>
        <w:rPr>
          <w:rFonts w:eastAsia="宋体"/>
          <w:lang w:eastAsia="zh-CN"/>
        </w:rPr>
      </w:pPr>
      <w:r>
        <w:rPr>
          <w:rFonts w:eastAsia="宋体"/>
          <w:lang w:eastAsia="zh-CN"/>
        </w:rPr>
        <w:t xml:space="preserve">In order to analyse the need of supporting the closed loop, the time and frequency error caused by inaccurate </w:t>
      </w:r>
      <w:r w:rsidR="00137855">
        <w:rPr>
          <w:rFonts w:eastAsia="宋体" w:hint="eastAsia"/>
          <w:lang w:eastAsia="zh-CN"/>
        </w:rPr>
        <w:t>UE</w:t>
      </w:r>
      <w:r w:rsidR="00137855">
        <w:rPr>
          <w:rFonts w:eastAsia="宋体"/>
          <w:lang w:eastAsia="zh-CN"/>
        </w:rPr>
        <w:t xml:space="preserve"> </w:t>
      </w:r>
      <w:r>
        <w:rPr>
          <w:rFonts w:eastAsia="宋体"/>
          <w:lang w:eastAsia="zh-CN"/>
        </w:rPr>
        <w:t xml:space="preserve">GNSS location </w:t>
      </w:r>
      <w:r w:rsidR="005F1A0E">
        <w:rPr>
          <w:rFonts w:eastAsia="宋体"/>
          <w:lang w:eastAsia="zh-CN"/>
        </w:rPr>
        <w:t>are</w:t>
      </w:r>
      <w:r>
        <w:rPr>
          <w:rFonts w:eastAsia="宋体"/>
          <w:lang w:eastAsia="zh-CN"/>
        </w:rPr>
        <w:t xml:space="preserve"> illustrated in </w:t>
      </w:r>
      <w:r w:rsidR="00943146">
        <w:rPr>
          <w:rFonts w:eastAsia="宋体"/>
          <w:lang w:eastAsia="zh-CN"/>
        </w:rPr>
        <w:t>figure 1 and figure 2</w:t>
      </w:r>
      <w:r w:rsidR="005354D5">
        <w:rPr>
          <w:rFonts w:eastAsia="宋体"/>
          <w:lang w:eastAsia="zh-CN"/>
        </w:rPr>
        <w:t xml:space="preserve"> respectively</w:t>
      </w:r>
      <w:r w:rsidR="002D4842">
        <w:rPr>
          <w:rFonts w:eastAsia="宋体"/>
          <w:lang w:eastAsia="zh-CN"/>
        </w:rPr>
        <w:t>.</w:t>
      </w:r>
    </w:p>
    <w:p w14:paraId="70C11E05" w14:textId="0F74CF40" w:rsidR="001A5E83" w:rsidRDefault="004537C1" w:rsidP="004537C1">
      <w:pPr>
        <w:jc w:val="center"/>
        <w:rPr>
          <w:rFonts w:eastAsia="宋体"/>
          <w:lang w:eastAsia="zh-CN"/>
        </w:rPr>
      </w:pPr>
      <w:r>
        <w:rPr>
          <w:rFonts w:hint="eastAsia"/>
          <w:noProof/>
          <w:lang w:val="en-US" w:eastAsia="zh-CN"/>
        </w:rPr>
        <w:drawing>
          <wp:inline distT="0" distB="0" distL="0" distR="0" wp14:anchorId="6F4FCB84" wp14:editId="52CC564F">
            <wp:extent cx="2893439" cy="2170253"/>
            <wp:effectExtent l="0" t="0" r="254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3.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07255" cy="2180616"/>
                    </a:xfrm>
                    <a:prstGeom prst="rect">
                      <a:avLst/>
                    </a:prstGeom>
                  </pic:spPr>
                </pic:pic>
              </a:graphicData>
            </a:graphic>
          </wp:inline>
        </w:drawing>
      </w:r>
      <w:r>
        <w:rPr>
          <w:rFonts w:hint="eastAsia"/>
          <w:noProof/>
          <w:lang w:val="en-US" w:eastAsia="zh-CN"/>
        </w:rPr>
        <w:drawing>
          <wp:inline distT="0" distB="0" distL="0" distR="0" wp14:anchorId="4850ADFC" wp14:editId="00797FE5">
            <wp:extent cx="2885723" cy="2164466"/>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120.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04834" cy="2178801"/>
                    </a:xfrm>
                    <a:prstGeom prst="rect">
                      <a:avLst/>
                    </a:prstGeom>
                  </pic:spPr>
                </pic:pic>
              </a:graphicData>
            </a:graphic>
          </wp:inline>
        </w:drawing>
      </w:r>
    </w:p>
    <w:p w14:paraId="0F3F8ED0" w14:textId="1D0BAD95" w:rsidR="004537C1" w:rsidRDefault="00B3404D" w:rsidP="004537C1">
      <w:pPr>
        <w:jc w:val="center"/>
        <w:rPr>
          <w:rFonts w:eastAsia="宋体"/>
          <w:lang w:eastAsia="zh-CN"/>
        </w:rPr>
      </w:pPr>
      <w:r>
        <w:rPr>
          <w:rFonts w:eastAsia="宋体"/>
          <w:lang w:eastAsia="zh-CN"/>
        </w:rPr>
        <w:t>Figure 1</w:t>
      </w:r>
      <w:r w:rsidR="004537C1">
        <w:rPr>
          <w:rFonts w:eastAsia="宋体"/>
          <w:lang w:eastAsia="zh-CN"/>
        </w:rPr>
        <w:t>: TA error due to the UE movement</w:t>
      </w:r>
    </w:p>
    <w:p w14:paraId="772D5B8C" w14:textId="77777777" w:rsidR="006806F0" w:rsidRDefault="006806F0" w:rsidP="004537C1">
      <w:pPr>
        <w:jc w:val="center"/>
        <w:rPr>
          <w:rFonts w:eastAsia="宋体"/>
          <w:lang w:eastAsia="zh-CN"/>
        </w:rPr>
      </w:pPr>
    </w:p>
    <w:p w14:paraId="3E60AAF1" w14:textId="6544889E" w:rsidR="004537C1" w:rsidRDefault="004537C1" w:rsidP="004537C1">
      <w:pPr>
        <w:jc w:val="center"/>
        <w:rPr>
          <w:rFonts w:eastAsia="宋体"/>
          <w:lang w:eastAsia="zh-CN"/>
        </w:rPr>
      </w:pPr>
      <w:r>
        <w:rPr>
          <w:noProof/>
          <w:lang w:val="en-US" w:eastAsia="zh-CN"/>
        </w:rPr>
        <w:lastRenderedPageBreak/>
        <w:drawing>
          <wp:inline distT="0" distB="0" distL="0" distR="0" wp14:anchorId="0B837A2C" wp14:editId="4644ED62">
            <wp:extent cx="2885955" cy="2164466"/>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P-3.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01015" cy="2175761"/>
                    </a:xfrm>
                    <a:prstGeom prst="rect">
                      <a:avLst/>
                    </a:prstGeom>
                  </pic:spPr>
                </pic:pic>
              </a:graphicData>
            </a:graphic>
          </wp:inline>
        </w:drawing>
      </w:r>
      <w:r>
        <w:rPr>
          <w:noProof/>
          <w:lang w:val="en-US" w:eastAsia="zh-CN"/>
        </w:rPr>
        <w:drawing>
          <wp:inline distT="0" distB="0" distL="0" distR="0" wp14:anchorId="01A025F6" wp14:editId="0847003D">
            <wp:extent cx="2878241" cy="215867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P-120.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09291" cy="2181966"/>
                    </a:xfrm>
                    <a:prstGeom prst="rect">
                      <a:avLst/>
                    </a:prstGeom>
                  </pic:spPr>
                </pic:pic>
              </a:graphicData>
            </a:graphic>
          </wp:inline>
        </w:drawing>
      </w:r>
    </w:p>
    <w:p w14:paraId="113A039F" w14:textId="170C226A" w:rsidR="004537C1" w:rsidRDefault="004537C1" w:rsidP="004537C1">
      <w:pPr>
        <w:jc w:val="center"/>
        <w:rPr>
          <w:rFonts w:eastAsia="宋体"/>
          <w:lang w:eastAsia="zh-CN"/>
        </w:rPr>
      </w:pPr>
      <w:r>
        <w:rPr>
          <w:rFonts w:eastAsia="宋体" w:hint="eastAsia"/>
          <w:lang w:eastAsia="zh-CN"/>
        </w:rPr>
        <w:t>F</w:t>
      </w:r>
      <w:r w:rsidR="00B3404D">
        <w:rPr>
          <w:rFonts w:eastAsia="宋体"/>
          <w:lang w:eastAsia="zh-CN"/>
        </w:rPr>
        <w:t>igure 2</w:t>
      </w:r>
      <w:r>
        <w:rPr>
          <w:rFonts w:eastAsia="宋体"/>
          <w:lang w:eastAsia="zh-CN"/>
        </w:rPr>
        <w:t>: Doppler shift due to the UE movement</w:t>
      </w:r>
    </w:p>
    <w:p w14:paraId="5A2346CD" w14:textId="446125F7" w:rsidR="004537C1" w:rsidRDefault="002D4842" w:rsidP="004537C1">
      <w:pPr>
        <w:rPr>
          <w:rFonts w:eastAsia="宋体"/>
          <w:lang w:eastAsia="zh-CN"/>
        </w:rPr>
      </w:pPr>
      <w:r>
        <w:rPr>
          <w:rFonts w:eastAsia="宋体"/>
          <w:lang w:eastAsia="zh-CN"/>
        </w:rPr>
        <w:t>T</w:t>
      </w:r>
      <w:r w:rsidRPr="006373ED">
        <w:rPr>
          <w:rFonts w:eastAsia="宋体"/>
          <w:lang w:eastAsia="zh-CN"/>
        </w:rPr>
        <w:t>he UE initial transmission timing error shall be less than or equal to ±Te where the timing error limit value is 80*Ts (2.6 µs) for NB-IoT</w:t>
      </w:r>
      <w:r>
        <w:rPr>
          <w:rFonts w:eastAsia="宋体"/>
          <w:lang w:eastAsia="zh-CN"/>
        </w:rPr>
        <w:t xml:space="preserve"> as defined in RAN4. While the maximum frequency error is </w:t>
      </w:r>
      <w:r w:rsidRPr="006373ED">
        <w:rPr>
          <w:rFonts w:eastAsia="宋体"/>
          <w:lang w:eastAsia="zh-CN"/>
        </w:rPr>
        <w:t xml:space="preserve"> +/- 0.1 ppm</w:t>
      </w:r>
      <w:r>
        <w:rPr>
          <w:rFonts w:eastAsia="宋体"/>
          <w:lang w:eastAsia="zh-CN"/>
        </w:rPr>
        <w:t xml:space="preserve"> which is </w:t>
      </w:r>
      <w:r w:rsidRPr="006373ED">
        <w:rPr>
          <w:rFonts w:eastAsia="宋体"/>
          <w:lang w:eastAsia="zh-CN"/>
        </w:rPr>
        <w:t xml:space="preserve"> 200 Hz at the 2 GHz S-band</w:t>
      </w:r>
      <w:r>
        <w:rPr>
          <w:rFonts w:eastAsia="宋体"/>
          <w:lang w:eastAsia="zh-CN"/>
        </w:rPr>
        <w:t xml:space="preserve"> as defined in RAN4.</w:t>
      </w:r>
      <w:r w:rsidR="00431BBE">
        <w:rPr>
          <w:rFonts w:eastAsia="宋体"/>
          <w:lang w:eastAsia="zh-CN"/>
        </w:rPr>
        <w:t xml:space="preserve"> The TA error caused by the UE movement with 3KM/h will exceed the TA error limits in hundreds of seconds while with 120Km/h UE movement, the TA error will exceed the TA error limits in around 20 seconds without any closed loop TA adjustment.</w:t>
      </w:r>
      <w:r w:rsidR="00C31054">
        <w:rPr>
          <w:rFonts w:eastAsia="宋体"/>
          <w:lang w:eastAsia="zh-CN"/>
        </w:rPr>
        <w:t xml:space="preserve"> For the Doppler shift, it can be observed that the Doppler shift can be </w:t>
      </w:r>
      <w:r w:rsidR="00A5187B">
        <w:rPr>
          <w:rFonts w:eastAsia="宋体"/>
          <w:lang w:eastAsia="zh-CN"/>
        </w:rPr>
        <w:t>well maintained with 3KM/</w:t>
      </w:r>
      <w:r w:rsidR="001954BE">
        <w:rPr>
          <w:rFonts w:eastAsia="宋体"/>
          <w:lang w:eastAsia="zh-CN"/>
        </w:rPr>
        <w:t>h UE</w:t>
      </w:r>
      <w:r w:rsidR="00A5187B">
        <w:rPr>
          <w:rFonts w:eastAsia="宋体"/>
          <w:lang w:eastAsia="zh-CN"/>
        </w:rPr>
        <w:t xml:space="preserve"> movement while for 120Km/h UE movement, the Doppler shit may be an issue at least for the case with higher </w:t>
      </w:r>
      <w:r w:rsidR="001954BE">
        <w:rPr>
          <w:rFonts w:eastAsia="宋体"/>
          <w:lang w:eastAsia="zh-CN"/>
        </w:rPr>
        <w:t>elevation</w:t>
      </w:r>
      <w:r w:rsidR="00A5187B">
        <w:rPr>
          <w:rFonts w:eastAsia="宋体"/>
          <w:lang w:eastAsia="zh-CN"/>
        </w:rPr>
        <w:t xml:space="preserve"> angle.</w:t>
      </w:r>
    </w:p>
    <w:p w14:paraId="151B9540" w14:textId="0B7CF335" w:rsidR="004537C1" w:rsidRDefault="001954BE" w:rsidP="004269A9">
      <w:pPr>
        <w:rPr>
          <w:rFonts w:eastAsia="宋体"/>
          <w:lang w:eastAsia="zh-CN"/>
        </w:rPr>
      </w:pPr>
      <w:r>
        <w:rPr>
          <w:rFonts w:eastAsia="宋体" w:hint="eastAsia"/>
          <w:lang w:eastAsia="zh-CN"/>
        </w:rPr>
        <w:t>G</w:t>
      </w:r>
      <w:r>
        <w:rPr>
          <w:rFonts w:eastAsia="宋体"/>
          <w:lang w:eastAsia="zh-CN"/>
        </w:rPr>
        <w:t>NSS measurement consumes a large portion of the IoT UE’s battery and frequent GNSS measurement should be avoid. For the TA error, the closed loop TA adjustment has already been supported in the legacy design.</w:t>
      </w:r>
      <w:r w:rsidR="00A7587E">
        <w:rPr>
          <w:rFonts w:eastAsia="宋体"/>
          <w:lang w:eastAsia="zh-CN"/>
        </w:rPr>
        <w:t xml:space="preserve"> W</w:t>
      </w:r>
      <w:r>
        <w:rPr>
          <w:rFonts w:eastAsia="宋体"/>
          <w:lang w:eastAsia="zh-CN"/>
        </w:rPr>
        <w:t xml:space="preserve">hile for the frequency error, it is up to the UE’s implementation to maintain a rational range. </w:t>
      </w:r>
      <w:r w:rsidR="00A7587E">
        <w:rPr>
          <w:rFonts w:eastAsia="宋体"/>
          <w:lang w:eastAsia="zh-CN"/>
        </w:rPr>
        <w:t xml:space="preserve">It is proposed to support closed frequency adjustment for NTN scenario. Note that as discussed in above sections, some IoT UE may not be able to perform GNSS measurement in RRC-connected mode and they have to rely on the closed loop control to maintain a long connection. </w:t>
      </w:r>
    </w:p>
    <w:p w14:paraId="538AF984" w14:textId="482C7F58" w:rsidR="00A7587E" w:rsidRPr="00A7587E" w:rsidRDefault="000456D6" w:rsidP="004269A9">
      <w:pPr>
        <w:rPr>
          <w:rFonts w:eastAsia="宋体"/>
          <w:b/>
          <w:i/>
          <w:lang w:eastAsia="zh-CN"/>
        </w:rPr>
      </w:pPr>
      <w:r>
        <w:rPr>
          <w:rFonts w:eastAsia="宋体"/>
          <w:b/>
          <w:i/>
          <w:lang w:eastAsia="zh-CN"/>
        </w:rPr>
        <w:t xml:space="preserve">Proposal </w:t>
      </w:r>
      <w:r w:rsidR="000F2BE9">
        <w:rPr>
          <w:rFonts w:eastAsia="宋体"/>
          <w:b/>
          <w:i/>
          <w:lang w:eastAsia="zh-CN"/>
        </w:rPr>
        <w:t>6</w:t>
      </w:r>
      <w:r w:rsidR="00A7587E" w:rsidRPr="00A7587E">
        <w:rPr>
          <w:rFonts w:eastAsia="宋体"/>
          <w:b/>
          <w:i/>
          <w:lang w:eastAsia="zh-CN"/>
        </w:rPr>
        <w:t>: Closed loop frequency control can be supported to avoid frequent GNSS measurement.</w:t>
      </w:r>
    </w:p>
    <w:p w14:paraId="2ADCBD8A" w14:textId="77777777" w:rsidR="004537C1" w:rsidRDefault="004537C1" w:rsidP="004269A9">
      <w:pPr>
        <w:rPr>
          <w:rFonts w:eastAsia="宋体"/>
          <w:lang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45058293" w:rsidR="00F139C0" w:rsidRDefault="00DF573B" w:rsidP="004269A9">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4269A9">
        <w:rPr>
          <w:lang w:eastAsia="zh-CN"/>
        </w:rPr>
        <w:t>GNSS operation and SIB reading related to support long transmission. Based on our analysis, we have the following proposals:</w:t>
      </w:r>
    </w:p>
    <w:p w14:paraId="61ADDC7D" w14:textId="4C91B287" w:rsidR="00CC4DDD" w:rsidRDefault="00CC4DDD" w:rsidP="00CC4DDD">
      <w:pPr>
        <w:pStyle w:val="3GPPText"/>
        <w:rPr>
          <w:rFonts w:eastAsiaTheme="minorEastAsia"/>
          <w:b/>
          <w:i/>
          <w:lang w:eastAsia="zh-CN"/>
        </w:rPr>
      </w:pPr>
      <w:r w:rsidRPr="002E5B3E">
        <w:rPr>
          <w:rFonts w:eastAsiaTheme="minorEastAsia"/>
          <w:b/>
          <w:i/>
          <w:lang w:eastAsia="zh-CN"/>
        </w:rPr>
        <w:t xml:space="preserve">Proposal 1: </w:t>
      </w:r>
      <w:r w:rsidRPr="002E5B3E">
        <w:rPr>
          <w:rFonts w:eastAsiaTheme="minorEastAsia" w:hint="eastAsia"/>
          <w:b/>
          <w:i/>
          <w:lang w:eastAsia="zh-CN"/>
        </w:rPr>
        <w:t>UE</w:t>
      </w:r>
      <w:r w:rsidRPr="002E5B3E">
        <w:rPr>
          <w:rFonts w:eastAsiaTheme="minorEastAsia"/>
          <w:b/>
          <w:i/>
          <w:lang w:eastAsia="zh-CN"/>
        </w:rPr>
        <w:t xml:space="preserve"> reports the capability related to the non-simultaneously </w:t>
      </w:r>
      <w:r w:rsidRPr="002E5B3E">
        <w:rPr>
          <w:rFonts w:eastAsiaTheme="minorEastAsia"/>
          <w:b/>
          <w:i/>
          <w:lang w:val="en-GB" w:eastAsia="zh-CN"/>
        </w:rPr>
        <w:t xml:space="preserve">GNSS and </w:t>
      </w:r>
      <w:r w:rsidRPr="002E5B3E">
        <w:rPr>
          <w:b/>
          <w:i/>
          <w:lang w:eastAsia="zh-CN"/>
        </w:rPr>
        <w:t>NTN NB-IoT/eMTC operation</w:t>
      </w:r>
      <w:r w:rsidRPr="002E5B3E">
        <w:rPr>
          <w:rFonts w:eastAsiaTheme="minorEastAsia" w:hint="eastAsia"/>
          <w:b/>
          <w:i/>
          <w:lang w:eastAsia="zh-CN"/>
        </w:rPr>
        <w:t>.</w:t>
      </w:r>
    </w:p>
    <w:p w14:paraId="63451A98" w14:textId="77777777" w:rsidR="00C562D2" w:rsidRDefault="00C562D2" w:rsidP="00C562D2">
      <w:pPr>
        <w:pStyle w:val="3GPPText"/>
        <w:rPr>
          <w:rFonts w:eastAsiaTheme="minorEastAsia"/>
          <w:b/>
          <w:i/>
          <w:lang w:eastAsia="zh-CN"/>
        </w:rPr>
      </w:pPr>
      <w:r w:rsidRPr="0024218B">
        <w:rPr>
          <w:rFonts w:eastAsiaTheme="minorEastAsia"/>
          <w:b/>
          <w:i/>
          <w:lang w:eastAsia="zh-CN"/>
        </w:rPr>
        <w:t xml:space="preserve">Proposal 2: </w:t>
      </w:r>
      <w:r>
        <w:rPr>
          <w:rFonts w:eastAsiaTheme="minorEastAsia"/>
          <w:b/>
          <w:i/>
          <w:lang w:eastAsia="zh-CN"/>
        </w:rPr>
        <w:t xml:space="preserve">Periodical </w:t>
      </w:r>
      <w:r w:rsidRPr="0024218B">
        <w:rPr>
          <w:rFonts w:eastAsiaTheme="minorEastAsia"/>
          <w:b/>
          <w:i/>
          <w:lang w:eastAsia="zh-CN"/>
        </w:rPr>
        <w:t>GNSS measurement can be supported.</w:t>
      </w:r>
    </w:p>
    <w:p w14:paraId="61A642CA" w14:textId="77777777" w:rsidR="00C562D2" w:rsidRDefault="00C562D2" w:rsidP="00C562D2">
      <w:pPr>
        <w:rPr>
          <w:rFonts w:eastAsiaTheme="minorEastAsia"/>
          <w:b/>
          <w:i/>
          <w:lang w:eastAsia="zh-CN"/>
        </w:rPr>
      </w:pPr>
      <w:r>
        <w:rPr>
          <w:rFonts w:eastAsiaTheme="minorEastAsia"/>
          <w:b/>
          <w:i/>
          <w:lang w:eastAsia="zh-CN"/>
        </w:rPr>
        <w:t>Proposal 3</w:t>
      </w:r>
      <w:r w:rsidRPr="004269A9">
        <w:rPr>
          <w:rFonts w:eastAsiaTheme="minorEastAsia"/>
          <w:b/>
          <w:i/>
          <w:lang w:eastAsia="zh-CN"/>
        </w:rPr>
        <w:t>:</w:t>
      </w:r>
      <w:r>
        <w:rPr>
          <w:rFonts w:eastAsiaTheme="minorEastAsia"/>
          <w:b/>
          <w:i/>
          <w:lang w:eastAsia="zh-CN"/>
        </w:rPr>
        <w:t xml:space="preserve"> The length of the measurement gap is equal to the UE’s last reported </w:t>
      </w:r>
      <w:r w:rsidRPr="00D662BC">
        <w:rPr>
          <w:rFonts w:eastAsiaTheme="minorEastAsia"/>
          <w:b/>
          <w:i/>
          <w:lang w:eastAsia="zh-CN"/>
        </w:rPr>
        <w:t>GNSS position fix time duration</w:t>
      </w:r>
      <w:r>
        <w:rPr>
          <w:rFonts w:eastAsiaTheme="minorEastAsia"/>
          <w:b/>
          <w:i/>
          <w:lang w:eastAsia="zh-CN"/>
        </w:rPr>
        <w:t>.</w:t>
      </w:r>
    </w:p>
    <w:p w14:paraId="425D33F9" w14:textId="77777777" w:rsidR="00C562D2" w:rsidRDefault="00C562D2" w:rsidP="00C562D2">
      <w:pPr>
        <w:rPr>
          <w:rFonts w:eastAsiaTheme="minorEastAsia"/>
          <w:b/>
          <w:i/>
          <w:lang w:eastAsia="zh-CN"/>
        </w:rPr>
      </w:pPr>
      <w:r>
        <w:rPr>
          <w:rFonts w:eastAsiaTheme="minorEastAsia" w:hint="eastAsia"/>
          <w:b/>
          <w:i/>
          <w:lang w:eastAsia="zh-CN"/>
        </w:rPr>
        <w:t>P</w:t>
      </w:r>
      <w:r>
        <w:rPr>
          <w:rFonts w:eastAsiaTheme="minorEastAsia"/>
          <w:b/>
          <w:i/>
          <w:lang w:eastAsia="zh-CN"/>
        </w:rPr>
        <w:t>roposal 4: The start of the measurement gap is indicated in the triggering command.</w:t>
      </w:r>
    </w:p>
    <w:p w14:paraId="2409ED46" w14:textId="048F836D" w:rsidR="000456D6" w:rsidRPr="00C562D2" w:rsidRDefault="00C562D2" w:rsidP="00C562D2">
      <w:pPr>
        <w:pStyle w:val="3GPPText"/>
        <w:rPr>
          <w:rFonts w:eastAsiaTheme="minorEastAsia"/>
          <w:b/>
          <w:i/>
          <w:lang w:eastAsia="zh-CN"/>
        </w:rPr>
      </w:pPr>
      <w:r w:rsidRPr="00943146">
        <w:rPr>
          <w:rFonts w:eastAsiaTheme="minorEastAsia"/>
          <w:b/>
          <w:i/>
          <w:lang w:eastAsia="zh-CN"/>
        </w:rPr>
        <w:t xml:space="preserve">Proposal </w:t>
      </w:r>
      <w:r>
        <w:rPr>
          <w:rFonts w:eastAsiaTheme="minorEastAsia"/>
          <w:b/>
          <w:i/>
          <w:lang w:eastAsia="zh-CN"/>
        </w:rPr>
        <w:t>5</w:t>
      </w:r>
      <w:r w:rsidRPr="00943146">
        <w:rPr>
          <w:rFonts w:eastAsiaTheme="minorEastAsia"/>
          <w:b/>
          <w:i/>
          <w:lang w:eastAsia="zh-CN"/>
        </w:rPr>
        <w:t xml:space="preserve">: UE reports the </w:t>
      </w:r>
      <w:r>
        <w:rPr>
          <w:rFonts w:eastAsiaTheme="minorEastAsia"/>
          <w:b/>
          <w:i/>
          <w:lang w:eastAsia="zh-CN"/>
        </w:rPr>
        <w:t>new GNSS validity duration</w:t>
      </w:r>
      <w:r w:rsidRPr="00943146">
        <w:rPr>
          <w:rFonts w:eastAsiaTheme="minorEastAsia"/>
          <w:b/>
          <w:i/>
          <w:lang w:eastAsia="zh-CN"/>
        </w:rPr>
        <w:t xml:space="preserve"> after the successful GNSS measurement. </w:t>
      </w:r>
    </w:p>
    <w:p w14:paraId="6213CE2B" w14:textId="2B0C533F" w:rsidR="00BB76D5" w:rsidRPr="00BB76D5" w:rsidRDefault="000456D6" w:rsidP="004269A9">
      <w:pPr>
        <w:rPr>
          <w:rFonts w:eastAsia="宋体"/>
          <w:b/>
          <w:i/>
          <w:lang w:eastAsia="zh-CN"/>
        </w:rPr>
      </w:pPr>
      <w:r>
        <w:rPr>
          <w:rFonts w:eastAsia="宋体"/>
          <w:b/>
          <w:i/>
          <w:lang w:eastAsia="zh-CN"/>
        </w:rPr>
        <w:t xml:space="preserve">Proposal </w:t>
      </w:r>
      <w:r w:rsidR="00C562D2">
        <w:rPr>
          <w:rFonts w:eastAsia="宋体"/>
          <w:b/>
          <w:i/>
          <w:lang w:eastAsia="zh-CN"/>
        </w:rPr>
        <w:t>6</w:t>
      </w:r>
      <w:r w:rsidR="00BB76D5" w:rsidRPr="00A7587E">
        <w:rPr>
          <w:rFonts w:eastAsia="宋体"/>
          <w:b/>
          <w:i/>
          <w:lang w:eastAsia="zh-CN"/>
        </w:rPr>
        <w:t>: Closed loop frequency control can be supported to avoid frequent GNSS measurement.</w:t>
      </w:r>
    </w:p>
    <w:p w14:paraId="7F6F09C8" w14:textId="77777777" w:rsidR="004269A9" w:rsidRPr="004269A9" w:rsidRDefault="004269A9" w:rsidP="004269A9">
      <w:pPr>
        <w:pStyle w:val="3GPPNormalText"/>
        <w:rPr>
          <w:rFonts w:eastAsiaTheme="minorEastAsia"/>
          <w:b/>
          <w:i/>
          <w:lang w:val="en-GB" w:eastAsia="zh-CN"/>
        </w:rPr>
      </w:pPr>
    </w:p>
    <w:p w14:paraId="242C1EB1" w14:textId="0D039E95" w:rsidR="00AD2CEA" w:rsidRPr="00F139C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1" w:name="_Ref506568004"/>
    </w:p>
    <w:p w14:paraId="321E4D4D" w14:textId="7466F0E7" w:rsidR="00F34A87" w:rsidRPr="009D7948" w:rsidRDefault="00F34A87" w:rsidP="00751A56">
      <w:pPr>
        <w:pStyle w:val="af5"/>
        <w:numPr>
          <w:ilvl w:val="0"/>
          <w:numId w:val="10"/>
        </w:numPr>
        <w:rPr>
          <w:rFonts w:ascii="Times New Roman" w:eastAsia="宋体" w:hAnsi="Times New Roman"/>
        </w:rPr>
      </w:pPr>
      <w:bookmarkStart w:id="2" w:name="_Ref51695794"/>
      <w:bookmarkStart w:id="3" w:name="_Ref46161396"/>
      <w:bookmarkStart w:id="4" w:name="_Ref102072030"/>
      <w:bookmarkEnd w:id="1"/>
      <w:r w:rsidRPr="009D7948">
        <w:rPr>
          <w:rFonts w:ascii="Times New Roman" w:eastAsia="宋体" w:hAnsi="Times New Roman"/>
        </w:rPr>
        <w:lastRenderedPageBreak/>
        <w:t>3GPP RAN</w:t>
      </w:r>
      <w:bookmarkEnd w:id="2"/>
      <w:bookmarkEnd w:id="3"/>
      <w:bookmarkEnd w:id="4"/>
      <w:r w:rsidR="00751A56">
        <w:rPr>
          <w:rFonts w:ascii="Times New Roman" w:eastAsia="宋体" w:hAnsi="Times New Roman"/>
        </w:rPr>
        <w:t>1 11</w:t>
      </w:r>
      <w:r w:rsidR="001C355A">
        <w:rPr>
          <w:rFonts w:ascii="Times New Roman" w:eastAsia="宋体" w:hAnsi="Times New Roman"/>
        </w:rPr>
        <w:t>2</w:t>
      </w:r>
      <w:r w:rsidRPr="009D7948">
        <w:rPr>
          <w:rFonts w:ascii="Times New Roman" w:eastAsia="宋体" w:hAnsi="Times New Roman"/>
        </w:rPr>
        <w:t xml:space="preserve"> meeting chairman-note, </w:t>
      </w:r>
      <w:r w:rsidR="00BF77AC" w:rsidRPr="00BF77AC">
        <w:rPr>
          <w:rFonts w:ascii="Times New Roman" w:eastAsia="宋体" w:hAnsi="Times New Roman"/>
        </w:rPr>
        <w:t xml:space="preserve">3GPP </w:t>
      </w:r>
      <w:r w:rsidR="00C562D2" w:rsidRPr="009D7948">
        <w:rPr>
          <w:rFonts w:ascii="Times New Roman" w:eastAsia="宋体" w:hAnsi="Times New Roman"/>
        </w:rPr>
        <w:t>TSG RAN WG1 #11</w:t>
      </w:r>
      <w:r w:rsidR="00C562D2">
        <w:rPr>
          <w:rFonts w:ascii="Times New Roman" w:eastAsia="宋体" w:hAnsi="Times New Roman"/>
        </w:rPr>
        <w:t>2</w:t>
      </w:r>
      <w:r w:rsidR="00751A56">
        <w:rPr>
          <w:rFonts w:ascii="Times New Roman" w:eastAsia="宋体" w:hAnsi="Times New Roman"/>
        </w:rPr>
        <w:t xml:space="preserve">, </w:t>
      </w:r>
      <w:r w:rsidR="001C355A" w:rsidRPr="001C355A">
        <w:rPr>
          <w:rFonts w:ascii="Times New Roman" w:eastAsia="宋体" w:hAnsi="Times New Roman"/>
        </w:rPr>
        <w:t>Athens, Greece, February 27th – March 3rd, 2023</w:t>
      </w:r>
    </w:p>
    <w:p w14:paraId="0AE9CEB8" w14:textId="6C0F9E3A" w:rsidR="00FB1E16" w:rsidRDefault="00C562D2" w:rsidP="00FB1E16">
      <w:pPr>
        <w:pStyle w:val="af5"/>
        <w:numPr>
          <w:ilvl w:val="0"/>
          <w:numId w:val="10"/>
        </w:numPr>
        <w:rPr>
          <w:rFonts w:ascii="Times New Roman" w:eastAsia="宋体" w:hAnsi="Times New Roman"/>
        </w:rPr>
      </w:pPr>
      <w:r w:rsidRPr="00C562D2">
        <w:rPr>
          <w:rFonts w:ascii="Times New Roman" w:eastAsia="宋体" w:hAnsi="Times New Roman"/>
        </w:rPr>
        <w:t>R1-2301834</w:t>
      </w:r>
      <w:r w:rsidR="00FB1E16">
        <w:rPr>
          <w:rFonts w:ascii="Times New Roman" w:eastAsia="宋体" w:hAnsi="Times New Roman"/>
        </w:rPr>
        <w:t xml:space="preserve">, </w:t>
      </w:r>
      <w:r w:rsidRPr="00C562D2">
        <w:rPr>
          <w:rFonts w:ascii="Times New Roman" w:eastAsia="宋体" w:hAnsi="Times New Roman"/>
        </w:rPr>
        <w:t>Feature lead summary#2 of AI 9.11.4 on improved GNSS operations</w:t>
      </w:r>
      <w:r w:rsidRPr="00C562D2">
        <w:rPr>
          <w:rFonts w:ascii="Times New Roman" w:eastAsia="宋体" w:hAnsi="Times New Roman"/>
        </w:rPr>
        <w:tab/>
        <w:t>Moderator (MediaTek)</w:t>
      </w:r>
      <w:r w:rsidR="00FB1E16">
        <w:rPr>
          <w:rFonts w:ascii="Times New Roman" w:eastAsia="宋体" w:hAnsi="Times New Roman"/>
        </w:rPr>
        <w:t xml:space="preserve">, </w:t>
      </w:r>
      <w:r w:rsidR="00FB1E16" w:rsidRPr="009D7948">
        <w:rPr>
          <w:rFonts w:ascii="Times New Roman" w:eastAsia="宋体" w:hAnsi="Times New Roman"/>
        </w:rPr>
        <w:t>3GPP TSG RAN WG1 #11</w:t>
      </w:r>
      <w:r>
        <w:rPr>
          <w:rFonts w:ascii="Times New Roman" w:eastAsia="宋体" w:hAnsi="Times New Roman"/>
        </w:rPr>
        <w:t>2</w:t>
      </w:r>
      <w:r w:rsidR="00FB1E16">
        <w:rPr>
          <w:rFonts w:ascii="Times New Roman" w:eastAsia="宋体" w:hAnsi="Times New Roman"/>
        </w:rPr>
        <w:t xml:space="preserve"> meeting, </w:t>
      </w:r>
      <w:r w:rsidRPr="001C355A">
        <w:rPr>
          <w:rFonts w:ascii="Times New Roman" w:eastAsia="宋体" w:hAnsi="Times New Roman"/>
        </w:rPr>
        <w:t>Athens, Greece, February 27th – March 3rd, 2023</w:t>
      </w:r>
    </w:p>
    <w:p w14:paraId="1A293AF3" w14:textId="001AC2C1" w:rsidR="00CB0004" w:rsidRPr="00E27112" w:rsidRDefault="00CB0004" w:rsidP="00E27112">
      <w:pPr>
        <w:rPr>
          <w:rFonts w:eastAsia="PMingLiU"/>
        </w:rPr>
      </w:pPr>
    </w:p>
    <w:sectPr w:rsidR="00CB0004" w:rsidRPr="00E27112" w:rsidSect="005B59D2">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11FD4" w14:textId="77777777" w:rsidR="00535112" w:rsidRDefault="00535112" w:rsidP="00451561">
      <w:r>
        <w:separator/>
      </w:r>
    </w:p>
    <w:p w14:paraId="3FAEEB4C" w14:textId="77777777" w:rsidR="00535112" w:rsidRDefault="00535112" w:rsidP="00451561"/>
  </w:endnote>
  <w:endnote w:type="continuationSeparator" w:id="0">
    <w:p w14:paraId="02EFAF0D" w14:textId="77777777" w:rsidR="00535112" w:rsidRDefault="00535112" w:rsidP="00451561">
      <w:r>
        <w:continuationSeparator/>
      </w:r>
    </w:p>
    <w:p w14:paraId="401B366D" w14:textId="77777777" w:rsidR="00535112" w:rsidRDefault="00535112"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6E744F5A"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4E9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4E9C">
      <w:rPr>
        <w:rStyle w:val="CharChar2"/>
        <w:b/>
        <w:i/>
        <w:noProof/>
        <w:sz w:val="18"/>
      </w:rPr>
      <w:t>4</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7548C" w14:textId="77777777" w:rsidR="00535112" w:rsidRDefault="00535112" w:rsidP="00451561">
      <w:r>
        <w:separator/>
      </w:r>
    </w:p>
    <w:p w14:paraId="76637B2A" w14:textId="77777777" w:rsidR="00535112" w:rsidRDefault="00535112" w:rsidP="00451561"/>
  </w:footnote>
  <w:footnote w:type="continuationSeparator" w:id="0">
    <w:p w14:paraId="75649E45" w14:textId="77777777" w:rsidR="00535112" w:rsidRDefault="00535112" w:rsidP="00451561">
      <w:r>
        <w:continuationSeparator/>
      </w:r>
    </w:p>
    <w:p w14:paraId="3018AC1D" w14:textId="77777777" w:rsidR="00535112" w:rsidRDefault="00535112"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AF74A1A"/>
    <w:multiLevelType w:val="hybridMultilevel"/>
    <w:tmpl w:val="F9561138"/>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7"/>
  </w:num>
  <w:num w:numId="4">
    <w:abstractNumId w:val="31"/>
  </w:num>
  <w:num w:numId="5">
    <w:abstractNumId w:val="15"/>
  </w:num>
  <w:num w:numId="6">
    <w:abstractNumId w:val="1"/>
  </w:num>
  <w:num w:numId="7">
    <w:abstractNumId w:val="13"/>
  </w:num>
  <w:num w:numId="8">
    <w:abstractNumId w:val="21"/>
  </w:num>
  <w:num w:numId="9">
    <w:abstractNumId w:val="26"/>
  </w:num>
  <w:num w:numId="10">
    <w:abstractNumId w:val="12"/>
  </w:num>
  <w:num w:numId="11">
    <w:abstractNumId w:val="18"/>
  </w:num>
  <w:num w:numId="12">
    <w:abstractNumId w:val="27"/>
  </w:num>
  <w:num w:numId="13">
    <w:abstractNumId w:val="20"/>
  </w:num>
  <w:num w:numId="14">
    <w:abstractNumId w:val="30"/>
  </w:num>
  <w:num w:numId="15">
    <w:abstractNumId w:val="2"/>
  </w:num>
  <w:num w:numId="16">
    <w:abstractNumId w:val="25"/>
  </w:num>
  <w:num w:numId="17">
    <w:abstractNumId w:val="33"/>
  </w:num>
  <w:num w:numId="18">
    <w:abstractNumId w:val="5"/>
  </w:num>
  <w:num w:numId="19">
    <w:abstractNumId w:val="7"/>
  </w:num>
  <w:num w:numId="20">
    <w:abstractNumId w:val="9"/>
  </w:num>
  <w:num w:numId="21">
    <w:abstractNumId w:val="10"/>
  </w:num>
  <w:num w:numId="22">
    <w:abstractNumId w:val="8"/>
  </w:num>
  <w:num w:numId="23">
    <w:abstractNumId w:val="24"/>
  </w:num>
  <w:num w:numId="24">
    <w:abstractNumId w:val="22"/>
  </w:num>
  <w:num w:numId="25">
    <w:abstractNumId w:val="29"/>
  </w:num>
  <w:num w:numId="26">
    <w:abstractNumId w:val="19"/>
  </w:num>
  <w:num w:numId="27">
    <w:abstractNumId w:val="3"/>
  </w:num>
  <w:num w:numId="28">
    <w:abstractNumId w:val="4"/>
  </w:num>
  <w:num w:numId="29">
    <w:abstractNumId w:val="11"/>
  </w:num>
  <w:num w:numId="30">
    <w:abstractNumId w:val="28"/>
  </w:num>
  <w:num w:numId="31">
    <w:abstractNumId w:val="6"/>
  </w:num>
  <w:num w:numId="32">
    <w:abstractNumId w:val="32"/>
  </w:num>
  <w:num w:numId="33">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A47"/>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D3"/>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72D"/>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68B"/>
    <w:rsid w:val="00DA6A15"/>
    <w:rsid w:val="00DA714A"/>
    <w:rsid w:val="00DA71AF"/>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640"/>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jpg"/><Relationship Id="rId2" Type="http://schemas.openxmlformats.org/officeDocument/2006/relationships/customXml" Target="../customXml/item1.xml"/><Relationship Id="rId16" Type="http://schemas.openxmlformats.org/officeDocument/2006/relationships/image" Target="media/image3.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jp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2677</TotalTime>
  <Pages>5</Pages>
  <Words>1537</Words>
  <Characters>8765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27</cp:revision>
  <cp:lastPrinted>2016-05-08T02:33:00Z</cp:lastPrinted>
  <dcterms:created xsi:type="dcterms:W3CDTF">2023-02-16T05:37:00Z</dcterms:created>
  <dcterms:modified xsi:type="dcterms:W3CDTF">2023-04-07T02:37:00Z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